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CEB" w:rsidRPr="00851CEB" w:rsidRDefault="00851CEB" w:rsidP="00851CEB">
      <w:pPr>
        <w:numPr>
          <w:ilvl w:val="0"/>
          <w:numId w:val="1"/>
        </w:numPr>
        <w:bidi/>
        <w:jc w:val="both"/>
        <w:rPr>
          <w:b/>
          <w:bCs/>
        </w:rPr>
      </w:pPr>
      <w:r w:rsidRPr="00851CEB">
        <w:rPr>
          <w:rFonts w:hint="cs"/>
          <w:b/>
          <w:bCs/>
          <w:rtl/>
          <w:lang w:bidi="fa-IR"/>
        </w:rPr>
        <w:t>پیوست ۱</w:t>
      </w:r>
      <w:bookmarkStart w:id="0" w:name="_GoBack"/>
      <w:bookmarkEnd w:id="0"/>
    </w:p>
    <w:p w:rsidR="00851CEB" w:rsidRPr="00851CEB" w:rsidRDefault="00851CEB" w:rsidP="00851CEB">
      <w:pPr>
        <w:bidi/>
        <w:jc w:val="both"/>
        <w:rPr>
          <w:b/>
          <w:bCs/>
        </w:rPr>
      </w:pPr>
      <w:r w:rsidRPr="00851CEB">
        <w:rPr>
          <w:rFonts w:hint="cs"/>
          <w:b/>
          <w:bCs/>
          <w:rtl/>
          <w:lang w:bidi="fa-IR"/>
        </w:rPr>
        <w:t>پرسشنامه</w:t>
      </w:r>
    </w:p>
    <w:p w:rsidR="00851CEB" w:rsidRPr="00851CEB" w:rsidRDefault="00851CEB" w:rsidP="00851CEB">
      <w:pPr>
        <w:bidi/>
        <w:jc w:val="both"/>
        <w:rPr>
          <w:b/>
          <w:bCs/>
          <w:rtl/>
        </w:rPr>
      </w:pPr>
      <w:r w:rsidRPr="00851CEB">
        <w:rPr>
          <w:rFonts w:hint="cs"/>
          <w:b/>
          <w:bCs/>
          <w:rtl/>
        </w:rPr>
        <w:t>بسمه تعالی</w:t>
      </w:r>
    </w:p>
    <w:p w:rsidR="00851CEB" w:rsidRPr="00851CEB" w:rsidRDefault="00851CEB" w:rsidP="00851CEB">
      <w:pPr>
        <w:bidi/>
        <w:jc w:val="both"/>
        <w:rPr>
          <w:b/>
          <w:bCs/>
          <w:rtl/>
          <w:lang w:bidi="fa-IR"/>
        </w:rPr>
      </w:pPr>
      <w:r w:rsidRPr="00851CEB">
        <w:rPr>
          <w:rFonts w:hint="cs"/>
          <w:b/>
          <w:bCs/>
          <w:rtl/>
        </w:rPr>
        <w:t>پرسشنامه حاضر با هدف ا</w:t>
      </w:r>
      <w:r w:rsidRPr="00851CEB">
        <w:rPr>
          <w:rFonts w:hint="cs"/>
          <w:b/>
          <w:bCs/>
          <w:rtl/>
          <w:lang w:bidi="fa-IR"/>
        </w:rPr>
        <w:t>نجام پژوهشی</w:t>
      </w:r>
      <w:r w:rsidRPr="00851CEB">
        <w:rPr>
          <w:rFonts w:hint="cs"/>
          <w:b/>
          <w:bCs/>
          <w:rtl/>
        </w:rPr>
        <w:t xml:space="preserve"> تحت عنوان " روش های تامین مالی پروژه های </w:t>
      </w:r>
      <w:r w:rsidRPr="00851CEB">
        <w:rPr>
          <w:rFonts w:hint="cs"/>
          <w:b/>
          <w:bCs/>
          <w:rtl/>
          <w:lang w:bidi="fa-IR"/>
        </w:rPr>
        <w:t>پایین دست بخش نفت و گاز و امکان سنجی آن در ایران</w:t>
      </w:r>
      <w:r w:rsidRPr="00851CEB">
        <w:rPr>
          <w:rFonts w:hint="cs"/>
          <w:b/>
          <w:bCs/>
          <w:rtl/>
        </w:rPr>
        <w:t xml:space="preserve"> " تدوین شده است.  با توجه به اینکه دیدگاه</w:t>
      </w:r>
      <w:r w:rsidRPr="00851CEB">
        <w:rPr>
          <w:rFonts w:hint="cs"/>
          <w:b/>
          <w:bCs/>
          <w:rtl/>
        </w:rPr>
        <w:softHyphen/>
        <w:t xml:space="preserve">های شما می تواند ما را در رسیدن به اهداف پرسشنامه کمک نمایید، خواهشمند است همکاری لازم را مبذول نمائید. </w:t>
      </w:r>
    </w:p>
    <w:p w:rsidR="00851CEB" w:rsidRPr="00851CEB" w:rsidRDefault="00851CEB" w:rsidP="00851CEB">
      <w:pPr>
        <w:bidi/>
        <w:jc w:val="both"/>
        <w:rPr>
          <w:b/>
          <w:bCs/>
          <w:rtl/>
          <w:lang w:bidi="fa-IR"/>
        </w:rPr>
      </w:pPr>
      <w:r w:rsidRPr="00851CEB">
        <w:rPr>
          <w:rFonts w:hint="cs"/>
          <w:b/>
          <w:bCs/>
          <w:rtl/>
        </w:rPr>
        <w:t>لازم به ذکر است منظور پرسشنامه از اصطلاحات استفاده شده در انتهای پرسشنامه آورده شده است.</w:t>
      </w:r>
    </w:p>
    <w:p w:rsidR="00851CEB" w:rsidRPr="00851CEB" w:rsidRDefault="00851CEB" w:rsidP="00851CEB">
      <w:pPr>
        <w:bidi/>
        <w:jc w:val="both"/>
        <w:rPr>
          <w:b/>
          <w:bCs/>
          <w:i/>
          <w:iCs/>
          <w:rtl/>
          <w:lang w:bidi="fa-IR"/>
        </w:rPr>
      </w:pPr>
      <w:r w:rsidRPr="00851CEB">
        <w:rPr>
          <w:b/>
          <w:bCs/>
          <w:i/>
          <w:iCs/>
          <w:rtl/>
          <w:lang w:bidi="fa-IR"/>
        </w:rPr>
        <w:t>قبل از لطف و قبول زحمت جنابعالی در تکمیل پرسشنامه، کمال تشکر و قدردانی را تقدیم می داریم</w:t>
      </w:r>
      <w:r w:rsidRPr="00851CEB">
        <w:rPr>
          <w:rFonts w:hint="cs"/>
          <w:b/>
          <w:bCs/>
          <w:i/>
          <w:iCs/>
          <w:rtl/>
          <w:lang w:bidi="fa-IR"/>
        </w:rPr>
        <w:t>.</w:t>
      </w:r>
    </w:p>
    <w:p w:rsidR="00851CEB" w:rsidRPr="00851CEB" w:rsidRDefault="00851CEB" w:rsidP="00851CEB">
      <w:pPr>
        <w:bidi/>
        <w:jc w:val="both"/>
        <w:rPr>
          <w:rtl/>
          <w:lang w:bidi="fa-IR"/>
        </w:rPr>
      </w:pPr>
      <w:r w:rsidRPr="00851CEB">
        <w:rPr>
          <w:rFonts w:hint="cs"/>
          <w:rtl/>
          <w:lang w:bidi="fa-IR"/>
        </w:rPr>
        <w:t xml:space="preserve">- </w:t>
      </w:r>
      <w:r w:rsidRPr="00851CEB">
        <w:rPr>
          <w:rFonts w:hint="cs"/>
          <w:b/>
          <w:bCs/>
          <w:rtl/>
          <w:lang w:bidi="fa-IR"/>
        </w:rPr>
        <w:t>معیارهای اصلی تاثیرگذار بر انتخاب روش تامین مالی</w:t>
      </w:r>
    </w:p>
    <w:p w:rsidR="00851CEB" w:rsidRPr="00851CEB" w:rsidRDefault="00851CEB" w:rsidP="00851CEB">
      <w:pPr>
        <w:bidi/>
        <w:jc w:val="both"/>
        <w:rPr>
          <w:rtl/>
          <w:lang w:bidi="fa-IR"/>
        </w:rPr>
      </w:pPr>
      <w:r w:rsidRPr="00851CEB">
        <w:rPr>
          <w:rFonts w:hint="cs"/>
          <w:rtl/>
          <w:lang w:bidi="fa-IR"/>
        </w:rPr>
        <w:t>لطفا اهمیت هر کدام از مؤلفه</w:t>
      </w:r>
      <w:r w:rsidRPr="00851CEB">
        <w:rPr>
          <w:rFonts w:hint="cs"/>
          <w:rtl/>
          <w:lang w:bidi="fa-IR"/>
        </w:rPr>
        <w:softHyphen/>
        <w:t>های زیر</w:t>
      </w:r>
      <w:r w:rsidRPr="00851CEB">
        <w:rPr>
          <w:rtl/>
          <w:lang w:bidi="fa-IR"/>
        </w:rPr>
        <w:t xml:space="preserve"> </w:t>
      </w:r>
      <w:r w:rsidRPr="00851CEB">
        <w:rPr>
          <w:rFonts w:hint="cs"/>
          <w:rtl/>
          <w:lang w:bidi="fa-IR"/>
        </w:rPr>
        <w:t>را پس از انتخاب خانه مورد نظر از روش زیر مشخص کنید.</w:t>
      </w:r>
      <w:r w:rsidRPr="00851CEB">
        <w:rPr>
          <w:lang w:bidi="x-none"/>
        </w:rPr>
        <w:t xml:space="preserve"> </w:t>
      </w:r>
    </w:p>
    <w:tbl>
      <w:tblPr>
        <w:bidiVisual/>
        <w:tblW w:w="7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1"/>
        <w:gridCol w:w="883"/>
        <w:gridCol w:w="901"/>
        <w:gridCol w:w="869"/>
        <w:gridCol w:w="699"/>
        <w:gridCol w:w="716"/>
      </w:tblGrid>
      <w:tr w:rsidR="00851CEB" w:rsidRPr="00851CEB" w:rsidTr="0086469D">
        <w:trPr>
          <w:trHeight w:val="574"/>
          <w:jc w:val="center"/>
        </w:trPr>
        <w:tc>
          <w:tcPr>
            <w:tcW w:w="3751"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شاخص ها</w:t>
            </w:r>
          </w:p>
        </w:tc>
        <w:tc>
          <w:tcPr>
            <w:tcW w:w="883"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بسیار کم اهمیت</w:t>
            </w:r>
          </w:p>
        </w:tc>
        <w:tc>
          <w:tcPr>
            <w:tcW w:w="901"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کم اهمیت</w:t>
            </w:r>
          </w:p>
        </w:tc>
        <w:tc>
          <w:tcPr>
            <w:tcW w:w="869"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بی تفاوت</w:t>
            </w:r>
          </w:p>
        </w:tc>
        <w:tc>
          <w:tcPr>
            <w:tcW w:w="699"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با اهمیت</w:t>
            </w:r>
          </w:p>
        </w:tc>
        <w:tc>
          <w:tcPr>
            <w:tcW w:w="716"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بسیار با اهمیت</w:t>
            </w:r>
          </w:p>
        </w:tc>
      </w:tr>
      <w:tr w:rsidR="00851CEB" w:rsidRPr="00851CEB" w:rsidTr="0086469D">
        <w:trPr>
          <w:trHeight w:val="165"/>
          <w:jc w:val="center"/>
        </w:trPr>
        <w:tc>
          <w:tcPr>
            <w:tcW w:w="3751"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ریسک</w:t>
            </w:r>
          </w:p>
        </w:tc>
        <w:tc>
          <w:tcPr>
            <w:tcW w:w="883" w:type="dxa"/>
            <w:shd w:val="clear" w:color="auto" w:fill="auto"/>
            <w:vAlign w:val="center"/>
          </w:tcPr>
          <w:p w:rsidR="00851CEB" w:rsidRPr="00851CEB" w:rsidRDefault="00851CEB" w:rsidP="00851CEB">
            <w:pPr>
              <w:bidi/>
              <w:jc w:val="both"/>
              <w:rPr>
                <w:rtl/>
                <w:lang w:bidi="fa-IR"/>
              </w:rPr>
            </w:pPr>
          </w:p>
        </w:tc>
        <w:tc>
          <w:tcPr>
            <w:tcW w:w="901" w:type="dxa"/>
            <w:shd w:val="clear" w:color="auto" w:fill="auto"/>
            <w:vAlign w:val="center"/>
          </w:tcPr>
          <w:p w:rsidR="00851CEB" w:rsidRPr="00851CEB" w:rsidRDefault="00851CEB" w:rsidP="00851CEB">
            <w:pPr>
              <w:bidi/>
              <w:jc w:val="both"/>
              <w:rPr>
                <w:rtl/>
                <w:lang w:bidi="fa-IR"/>
              </w:rPr>
            </w:pPr>
          </w:p>
        </w:tc>
        <w:tc>
          <w:tcPr>
            <w:tcW w:w="869" w:type="dxa"/>
            <w:shd w:val="clear" w:color="auto" w:fill="auto"/>
            <w:vAlign w:val="center"/>
          </w:tcPr>
          <w:p w:rsidR="00851CEB" w:rsidRPr="00851CEB" w:rsidRDefault="00851CEB" w:rsidP="00851CEB">
            <w:pPr>
              <w:bidi/>
              <w:jc w:val="both"/>
              <w:rPr>
                <w:rtl/>
                <w:lang w:bidi="fa-IR"/>
              </w:rPr>
            </w:pPr>
          </w:p>
        </w:tc>
        <w:tc>
          <w:tcPr>
            <w:tcW w:w="699" w:type="dxa"/>
            <w:shd w:val="clear" w:color="auto" w:fill="auto"/>
            <w:vAlign w:val="center"/>
          </w:tcPr>
          <w:p w:rsidR="00851CEB" w:rsidRPr="00851CEB" w:rsidRDefault="00851CEB" w:rsidP="00851CEB">
            <w:pPr>
              <w:bidi/>
              <w:jc w:val="both"/>
              <w:rPr>
                <w:rtl/>
                <w:lang w:bidi="fa-IR"/>
              </w:rPr>
            </w:pPr>
          </w:p>
        </w:tc>
        <w:tc>
          <w:tcPr>
            <w:tcW w:w="716"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169"/>
          <w:jc w:val="center"/>
        </w:trPr>
        <w:tc>
          <w:tcPr>
            <w:tcW w:w="3751"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کارایی</w:t>
            </w:r>
          </w:p>
        </w:tc>
        <w:tc>
          <w:tcPr>
            <w:tcW w:w="883" w:type="dxa"/>
            <w:shd w:val="clear" w:color="auto" w:fill="auto"/>
            <w:vAlign w:val="center"/>
          </w:tcPr>
          <w:p w:rsidR="00851CEB" w:rsidRPr="00851CEB" w:rsidRDefault="00851CEB" w:rsidP="00851CEB">
            <w:pPr>
              <w:bidi/>
              <w:jc w:val="both"/>
              <w:rPr>
                <w:rtl/>
                <w:lang w:bidi="fa-IR"/>
              </w:rPr>
            </w:pPr>
          </w:p>
        </w:tc>
        <w:tc>
          <w:tcPr>
            <w:tcW w:w="901" w:type="dxa"/>
            <w:shd w:val="clear" w:color="auto" w:fill="auto"/>
            <w:vAlign w:val="center"/>
          </w:tcPr>
          <w:p w:rsidR="00851CEB" w:rsidRPr="00851CEB" w:rsidRDefault="00851CEB" w:rsidP="00851CEB">
            <w:pPr>
              <w:bidi/>
              <w:jc w:val="both"/>
              <w:rPr>
                <w:rtl/>
                <w:lang w:bidi="fa-IR"/>
              </w:rPr>
            </w:pPr>
          </w:p>
        </w:tc>
        <w:tc>
          <w:tcPr>
            <w:tcW w:w="869" w:type="dxa"/>
            <w:shd w:val="clear" w:color="auto" w:fill="auto"/>
            <w:vAlign w:val="center"/>
          </w:tcPr>
          <w:p w:rsidR="00851CEB" w:rsidRPr="00851CEB" w:rsidRDefault="00851CEB" w:rsidP="00851CEB">
            <w:pPr>
              <w:bidi/>
              <w:jc w:val="both"/>
              <w:rPr>
                <w:rtl/>
                <w:lang w:bidi="fa-IR"/>
              </w:rPr>
            </w:pPr>
          </w:p>
        </w:tc>
        <w:tc>
          <w:tcPr>
            <w:tcW w:w="699" w:type="dxa"/>
            <w:shd w:val="clear" w:color="auto" w:fill="auto"/>
            <w:vAlign w:val="center"/>
          </w:tcPr>
          <w:p w:rsidR="00851CEB" w:rsidRPr="00851CEB" w:rsidRDefault="00851CEB" w:rsidP="00851CEB">
            <w:pPr>
              <w:bidi/>
              <w:jc w:val="both"/>
              <w:rPr>
                <w:rtl/>
                <w:lang w:bidi="fa-IR"/>
              </w:rPr>
            </w:pPr>
          </w:p>
        </w:tc>
        <w:tc>
          <w:tcPr>
            <w:tcW w:w="716"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165"/>
          <w:jc w:val="center"/>
        </w:trPr>
        <w:tc>
          <w:tcPr>
            <w:tcW w:w="3751"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انعطاف پذیری</w:t>
            </w:r>
          </w:p>
        </w:tc>
        <w:tc>
          <w:tcPr>
            <w:tcW w:w="883" w:type="dxa"/>
            <w:shd w:val="clear" w:color="auto" w:fill="auto"/>
            <w:vAlign w:val="center"/>
          </w:tcPr>
          <w:p w:rsidR="00851CEB" w:rsidRPr="00851CEB" w:rsidRDefault="00851CEB" w:rsidP="00851CEB">
            <w:pPr>
              <w:bidi/>
              <w:jc w:val="both"/>
              <w:rPr>
                <w:rtl/>
                <w:lang w:bidi="fa-IR"/>
              </w:rPr>
            </w:pPr>
          </w:p>
        </w:tc>
        <w:tc>
          <w:tcPr>
            <w:tcW w:w="901" w:type="dxa"/>
            <w:shd w:val="clear" w:color="auto" w:fill="auto"/>
            <w:vAlign w:val="center"/>
          </w:tcPr>
          <w:p w:rsidR="00851CEB" w:rsidRPr="00851CEB" w:rsidRDefault="00851CEB" w:rsidP="00851CEB">
            <w:pPr>
              <w:bidi/>
              <w:jc w:val="both"/>
              <w:rPr>
                <w:rtl/>
                <w:lang w:bidi="fa-IR"/>
              </w:rPr>
            </w:pPr>
          </w:p>
        </w:tc>
        <w:tc>
          <w:tcPr>
            <w:tcW w:w="869" w:type="dxa"/>
            <w:shd w:val="clear" w:color="auto" w:fill="auto"/>
            <w:vAlign w:val="center"/>
          </w:tcPr>
          <w:p w:rsidR="00851CEB" w:rsidRPr="00851CEB" w:rsidRDefault="00851CEB" w:rsidP="00851CEB">
            <w:pPr>
              <w:bidi/>
              <w:jc w:val="both"/>
              <w:rPr>
                <w:rtl/>
                <w:lang w:bidi="fa-IR"/>
              </w:rPr>
            </w:pPr>
          </w:p>
        </w:tc>
        <w:tc>
          <w:tcPr>
            <w:tcW w:w="699" w:type="dxa"/>
            <w:shd w:val="clear" w:color="auto" w:fill="auto"/>
            <w:vAlign w:val="center"/>
          </w:tcPr>
          <w:p w:rsidR="00851CEB" w:rsidRPr="00851CEB" w:rsidRDefault="00851CEB" w:rsidP="00851CEB">
            <w:pPr>
              <w:bidi/>
              <w:jc w:val="both"/>
              <w:rPr>
                <w:rtl/>
                <w:lang w:bidi="fa-IR"/>
              </w:rPr>
            </w:pPr>
          </w:p>
        </w:tc>
        <w:tc>
          <w:tcPr>
            <w:tcW w:w="716"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40"/>
          <w:jc w:val="center"/>
        </w:trPr>
        <w:tc>
          <w:tcPr>
            <w:tcW w:w="3751" w:type="dxa"/>
            <w:tcBorders>
              <w:bottom w:val="single" w:sz="4" w:space="0" w:color="auto"/>
            </w:tcBorders>
            <w:shd w:val="clear" w:color="auto" w:fill="auto"/>
            <w:vAlign w:val="center"/>
          </w:tcPr>
          <w:p w:rsidR="00851CEB" w:rsidRPr="00851CEB" w:rsidRDefault="00851CEB" w:rsidP="00851CEB">
            <w:pPr>
              <w:bidi/>
              <w:jc w:val="both"/>
              <w:rPr>
                <w:b/>
                <w:bCs/>
                <w:rtl/>
                <w:lang w:bidi="fa-IR"/>
              </w:rPr>
            </w:pPr>
            <w:r w:rsidRPr="00851CEB">
              <w:rPr>
                <w:rFonts w:hint="cs"/>
                <w:b/>
                <w:bCs/>
                <w:rtl/>
                <w:lang w:bidi="fa-IR"/>
              </w:rPr>
              <w:t>دسترسی آسان</w:t>
            </w:r>
          </w:p>
        </w:tc>
        <w:tc>
          <w:tcPr>
            <w:tcW w:w="883" w:type="dxa"/>
            <w:shd w:val="clear" w:color="auto" w:fill="auto"/>
            <w:vAlign w:val="center"/>
          </w:tcPr>
          <w:p w:rsidR="00851CEB" w:rsidRPr="00851CEB" w:rsidRDefault="00851CEB" w:rsidP="00851CEB">
            <w:pPr>
              <w:bidi/>
              <w:jc w:val="both"/>
              <w:rPr>
                <w:rtl/>
                <w:lang w:bidi="fa-IR"/>
              </w:rPr>
            </w:pPr>
          </w:p>
        </w:tc>
        <w:tc>
          <w:tcPr>
            <w:tcW w:w="901" w:type="dxa"/>
            <w:shd w:val="clear" w:color="auto" w:fill="auto"/>
            <w:vAlign w:val="center"/>
          </w:tcPr>
          <w:p w:rsidR="00851CEB" w:rsidRPr="00851CEB" w:rsidRDefault="00851CEB" w:rsidP="00851CEB">
            <w:pPr>
              <w:bidi/>
              <w:jc w:val="both"/>
              <w:rPr>
                <w:rtl/>
                <w:lang w:bidi="fa-IR"/>
              </w:rPr>
            </w:pPr>
          </w:p>
        </w:tc>
        <w:tc>
          <w:tcPr>
            <w:tcW w:w="869" w:type="dxa"/>
            <w:shd w:val="clear" w:color="auto" w:fill="auto"/>
            <w:vAlign w:val="center"/>
          </w:tcPr>
          <w:p w:rsidR="00851CEB" w:rsidRPr="00851CEB" w:rsidRDefault="00851CEB" w:rsidP="00851CEB">
            <w:pPr>
              <w:bidi/>
              <w:jc w:val="both"/>
              <w:rPr>
                <w:rtl/>
                <w:lang w:bidi="fa-IR"/>
              </w:rPr>
            </w:pPr>
          </w:p>
        </w:tc>
        <w:tc>
          <w:tcPr>
            <w:tcW w:w="699" w:type="dxa"/>
            <w:shd w:val="clear" w:color="auto" w:fill="auto"/>
            <w:vAlign w:val="center"/>
          </w:tcPr>
          <w:p w:rsidR="00851CEB" w:rsidRPr="00851CEB" w:rsidRDefault="00851CEB" w:rsidP="00851CEB">
            <w:pPr>
              <w:bidi/>
              <w:jc w:val="both"/>
              <w:rPr>
                <w:rtl/>
                <w:lang w:bidi="fa-IR"/>
              </w:rPr>
            </w:pPr>
          </w:p>
        </w:tc>
        <w:tc>
          <w:tcPr>
            <w:tcW w:w="716"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169"/>
          <w:jc w:val="center"/>
        </w:trPr>
        <w:tc>
          <w:tcPr>
            <w:tcW w:w="3751" w:type="dxa"/>
            <w:tcBorders>
              <w:top w:val="single" w:sz="4" w:space="0" w:color="auto"/>
            </w:tcBorders>
            <w:shd w:val="clear" w:color="auto" w:fill="auto"/>
            <w:vAlign w:val="center"/>
          </w:tcPr>
          <w:p w:rsidR="00851CEB" w:rsidRPr="00851CEB" w:rsidRDefault="00851CEB" w:rsidP="00851CEB">
            <w:pPr>
              <w:bidi/>
              <w:jc w:val="both"/>
              <w:rPr>
                <w:b/>
                <w:bCs/>
                <w:rtl/>
                <w:lang w:bidi="fa-IR"/>
              </w:rPr>
            </w:pPr>
            <w:r w:rsidRPr="00851CEB">
              <w:rPr>
                <w:rFonts w:hint="cs"/>
                <w:b/>
                <w:bCs/>
                <w:rtl/>
                <w:lang w:bidi="fa-IR"/>
              </w:rPr>
              <w:t>انتقال فناوری</w:t>
            </w:r>
          </w:p>
        </w:tc>
        <w:tc>
          <w:tcPr>
            <w:tcW w:w="883" w:type="dxa"/>
            <w:shd w:val="clear" w:color="auto" w:fill="auto"/>
            <w:vAlign w:val="center"/>
          </w:tcPr>
          <w:p w:rsidR="00851CEB" w:rsidRPr="00851CEB" w:rsidRDefault="00851CEB" w:rsidP="00851CEB">
            <w:pPr>
              <w:bidi/>
              <w:jc w:val="both"/>
              <w:rPr>
                <w:rtl/>
                <w:lang w:bidi="fa-IR"/>
              </w:rPr>
            </w:pPr>
          </w:p>
        </w:tc>
        <w:tc>
          <w:tcPr>
            <w:tcW w:w="901" w:type="dxa"/>
            <w:shd w:val="clear" w:color="auto" w:fill="auto"/>
            <w:vAlign w:val="center"/>
          </w:tcPr>
          <w:p w:rsidR="00851CEB" w:rsidRPr="00851CEB" w:rsidRDefault="00851CEB" w:rsidP="00851CEB">
            <w:pPr>
              <w:bidi/>
              <w:jc w:val="both"/>
              <w:rPr>
                <w:rtl/>
                <w:lang w:bidi="fa-IR"/>
              </w:rPr>
            </w:pPr>
          </w:p>
        </w:tc>
        <w:tc>
          <w:tcPr>
            <w:tcW w:w="869" w:type="dxa"/>
            <w:shd w:val="clear" w:color="auto" w:fill="auto"/>
            <w:vAlign w:val="center"/>
          </w:tcPr>
          <w:p w:rsidR="00851CEB" w:rsidRPr="00851CEB" w:rsidRDefault="00851CEB" w:rsidP="00851CEB">
            <w:pPr>
              <w:bidi/>
              <w:jc w:val="both"/>
              <w:rPr>
                <w:rtl/>
                <w:lang w:bidi="fa-IR"/>
              </w:rPr>
            </w:pPr>
          </w:p>
        </w:tc>
        <w:tc>
          <w:tcPr>
            <w:tcW w:w="699" w:type="dxa"/>
            <w:shd w:val="clear" w:color="auto" w:fill="auto"/>
            <w:vAlign w:val="center"/>
          </w:tcPr>
          <w:p w:rsidR="00851CEB" w:rsidRPr="00851CEB" w:rsidRDefault="00851CEB" w:rsidP="00851CEB">
            <w:pPr>
              <w:bidi/>
              <w:jc w:val="both"/>
              <w:rPr>
                <w:rtl/>
                <w:lang w:bidi="fa-IR"/>
              </w:rPr>
            </w:pPr>
          </w:p>
        </w:tc>
        <w:tc>
          <w:tcPr>
            <w:tcW w:w="716" w:type="dxa"/>
            <w:shd w:val="clear" w:color="auto" w:fill="auto"/>
            <w:vAlign w:val="center"/>
          </w:tcPr>
          <w:p w:rsidR="00851CEB" w:rsidRPr="00851CEB" w:rsidRDefault="00851CEB" w:rsidP="00851CEB">
            <w:pPr>
              <w:bidi/>
              <w:jc w:val="both"/>
              <w:rPr>
                <w:rtl/>
                <w:lang w:bidi="fa-IR"/>
              </w:rPr>
            </w:pPr>
          </w:p>
        </w:tc>
      </w:tr>
    </w:tbl>
    <w:p w:rsidR="00851CEB" w:rsidRPr="00851CEB" w:rsidRDefault="00851CEB" w:rsidP="00851CEB">
      <w:pPr>
        <w:bidi/>
        <w:jc w:val="both"/>
        <w:rPr>
          <w:b/>
          <w:bCs/>
          <w:rtl/>
        </w:rPr>
      </w:pPr>
      <w:r w:rsidRPr="00851CEB">
        <w:rPr>
          <w:rFonts w:hint="cs"/>
          <w:b/>
          <w:bCs/>
          <w:rtl/>
          <w:lang w:bidi="fa-IR"/>
        </w:rPr>
        <w:t xml:space="preserve">2- شاخص های فرعی </w:t>
      </w:r>
      <w:r w:rsidRPr="00851CEB">
        <w:rPr>
          <w:b/>
          <w:bCs/>
          <w:rtl/>
        </w:rPr>
        <w:t xml:space="preserve">تاثير </w:t>
      </w:r>
      <w:r w:rsidRPr="00851CEB">
        <w:rPr>
          <w:rFonts w:hint="cs"/>
          <w:b/>
          <w:bCs/>
          <w:rtl/>
        </w:rPr>
        <w:t>گذار بر انتخاب روش تامین مالی</w:t>
      </w:r>
    </w:p>
    <w:p w:rsidR="00851CEB" w:rsidRPr="00851CEB" w:rsidRDefault="00851CEB" w:rsidP="00851CEB">
      <w:pPr>
        <w:bidi/>
        <w:jc w:val="both"/>
        <w:rPr>
          <w:b/>
          <w:bCs/>
          <w:rtl/>
          <w:lang w:bidi="fa-IR"/>
        </w:rPr>
      </w:pPr>
    </w:p>
    <w:p w:rsidR="00851CEB" w:rsidRPr="00851CEB" w:rsidRDefault="00851CEB" w:rsidP="00851CEB">
      <w:pPr>
        <w:bidi/>
        <w:jc w:val="both"/>
        <w:rPr>
          <w:rtl/>
          <w:lang w:bidi="fa-IR"/>
        </w:rPr>
      </w:pPr>
      <w:r w:rsidRPr="00851CEB">
        <w:rPr>
          <w:rFonts w:hint="cs"/>
          <w:rtl/>
          <w:lang w:bidi="fa-IR"/>
        </w:rPr>
        <w:t>لطفا اهمیت(تاثیر) هر کدام از زیر شاخص</w:t>
      </w:r>
      <w:r w:rsidRPr="00851CEB">
        <w:rPr>
          <w:rtl/>
          <w:lang w:bidi="fa-IR"/>
        </w:rPr>
        <w:softHyphen/>
      </w:r>
      <w:r w:rsidRPr="00851CEB">
        <w:rPr>
          <w:rFonts w:hint="cs"/>
          <w:rtl/>
          <w:lang w:bidi="fa-IR"/>
        </w:rPr>
        <w:t>ها را در روش انتخابی با استفاده از روش گفته شده در بالا پر کنید.</w:t>
      </w:r>
    </w:p>
    <w:p w:rsidR="00851CEB" w:rsidRPr="00851CEB" w:rsidRDefault="00851CEB" w:rsidP="00851CEB">
      <w:pPr>
        <w:bidi/>
        <w:jc w:val="both"/>
        <w:rPr>
          <w:rtl/>
          <w:lang w:bidi="fa-IR"/>
        </w:rPr>
      </w:pPr>
    </w:p>
    <w:p w:rsidR="00851CEB" w:rsidRPr="00851CEB" w:rsidRDefault="00851CEB" w:rsidP="00851CEB">
      <w:pPr>
        <w:bidi/>
        <w:jc w:val="both"/>
        <w:rPr>
          <w:rtl/>
          <w:lang w:bidi="fa-IR"/>
        </w:rPr>
      </w:pPr>
    </w:p>
    <w:tbl>
      <w:tblPr>
        <w:bidiVisual/>
        <w:tblW w:w="8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3210"/>
        <w:gridCol w:w="963"/>
        <w:gridCol w:w="736"/>
        <w:gridCol w:w="853"/>
        <w:gridCol w:w="709"/>
        <w:gridCol w:w="708"/>
      </w:tblGrid>
      <w:tr w:rsidR="00851CEB" w:rsidRPr="00851CEB" w:rsidTr="0086469D">
        <w:trPr>
          <w:trHeight w:val="403"/>
          <w:jc w:val="center"/>
        </w:trPr>
        <w:tc>
          <w:tcPr>
            <w:tcW w:w="981"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سطح اول</w:t>
            </w:r>
          </w:p>
        </w:tc>
        <w:tc>
          <w:tcPr>
            <w:tcW w:w="3210" w:type="dxa"/>
            <w:shd w:val="clear" w:color="auto" w:fill="F2F2F2"/>
            <w:vAlign w:val="center"/>
          </w:tcPr>
          <w:p w:rsidR="00851CEB" w:rsidRPr="00851CEB" w:rsidRDefault="00851CEB" w:rsidP="00851CEB">
            <w:pPr>
              <w:bidi/>
              <w:jc w:val="both"/>
              <w:rPr>
                <w:b/>
                <w:bCs/>
                <w:rtl/>
              </w:rPr>
            </w:pPr>
            <w:r w:rsidRPr="00851CEB">
              <w:rPr>
                <w:rFonts w:hint="cs"/>
                <w:b/>
                <w:bCs/>
                <w:rtl/>
              </w:rPr>
              <w:t>سطح دوم</w:t>
            </w:r>
          </w:p>
        </w:tc>
        <w:tc>
          <w:tcPr>
            <w:tcW w:w="963"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 xml:space="preserve">بسیار کم </w:t>
            </w:r>
          </w:p>
        </w:tc>
        <w:tc>
          <w:tcPr>
            <w:tcW w:w="736"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 xml:space="preserve">کم </w:t>
            </w:r>
          </w:p>
        </w:tc>
        <w:tc>
          <w:tcPr>
            <w:tcW w:w="853"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بی تفاوت</w:t>
            </w:r>
          </w:p>
        </w:tc>
        <w:tc>
          <w:tcPr>
            <w:tcW w:w="709"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زیاد</w:t>
            </w:r>
          </w:p>
        </w:tc>
        <w:tc>
          <w:tcPr>
            <w:tcW w:w="708"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بسیار زیاد</w:t>
            </w:r>
          </w:p>
        </w:tc>
      </w:tr>
      <w:tr w:rsidR="00851CEB" w:rsidRPr="00851CEB" w:rsidTr="0086469D">
        <w:trPr>
          <w:trHeight w:val="234"/>
          <w:jc w:val="center"/>
        </w:trPr>
        <w:tc>
          <w:tcPr>
            <w:tcW w:w="981" w:type="dxa"/>
            <w:vMerge w:val="restart"/>
            <w:shd w:val="clear" w:color="auto" w:fill="F2F2F2"/>
            <w:textDirection w:val="btLr"/>
            <w:vAlign w:val="center"/>
          </w:tcPr>
          <w:p w:rsidR="00851CEB" w:rsidRPr="00851CEB" w:rsidRDefault="00851CEB" w:rsidP="00851CEB">
            <w:pPr>
              <w:bidi/>
              <w:jc w:val="both"/>
              <w:rPr>
                <w:b/>
                <w:bCs/>
                <w:rtl/>
                <w:lang w:bidi="fa-IR"/>
              </w:rPr>
            </w:pPr>
            <w:r w:rsidRPr="00851CEB">
              <w:rPr>
                <w:rFonts w:hint="cs"/>
                <w:b/>
                <w:bCs/>
                <w:rtl/>
                <w:lang w:bidi="fa-IR"/>
              </w:rPr>
              <w:t>ریسک</w:t>
            </w:r>
          </w:p>
        </w:tc>
        <w:tc>
          <w:tcPr>
            <w:tcW w:w="3210" w:type="dxa"/>
            <w:shd w:val="clear" w:color="auto" w:fill="auto"/>
            <w:vAlign w:val="center"/>
          </w:tcPr>
          <w:p w:rsidR="00851CEB" w:rsidRPr="00851CEB" w:rsidRDefault="00851CEB" w:rsidP="00851CEB">
            <w:pPr>
              <w:bidi/>
              <w:jc w:val="both"/>
              <w:rPr>
                <w:b/>
                <w:bCs/>
                <w:rtl/>
                <w:lang w:bidi="fa-IR"/>
              </w:rPr>
            </w:pPr>
            <w:r w:rsidRPr="00851CEB">
              <w:rPr>
                <w:b/>
                <w:bCs/>
              </w:rPr>
              <w:t>BOT</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53"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8"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34"/>
          <w:jc w:val="center"/>
        </w:trPr>
        <w:tc>
          <w:tcPr>
            <w:tcW w:w="981" w:type="dxa"/>
            <w:vMerge/>
            <w:shd w:val="clear" w:color="auto" w:fill="F2F2F2"/>
            <w:vAlign w:val="center"/>
          </w:tcPr>
          <w:p w:rsidR="00851CEB" w:rsidRPr="00851CEB" w:rsidRDefault="00851CEB" w:rsidP="00851CEB">
            <w:pPr>
              <w:bidi/>
              <w:jc w:val="both"/>
              <w:rPr>
                <w:b/>
                <w:bCs/>
                <w:rtl/>
              </w:rPr>
            </w:pPr>
          </w:p>
        </w:tc>
        <w:tc>
          <w:tcPr>
            <w:tcW w:w="3210"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بیع متقابل</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53"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8"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34"/>
          <w:jc w:val="center"/>
        </w:trPr>
        <w:tc>
          <w:tcPr>
            <w:tcW w:w="981" w:type="dxa"/>
            <w:vMerge/>
            <w:shd w:val="clear" w:color="auto" w:fill="F2F2F2"/>
            <w:vAlign w:val="center"/>
          </w:tcPr>
          <w:p w:rsidR="00851CEB" w:rsidRPr="00851CEB" w:rsidRDefault="00851CEB" w:rsidP="00851CEB">
            <w:pPr>
              <w:bidi/>
              <w:jc w:val="both"/>
              <w:rPr>
                <w:b/>
                <w:bCs/>
                <w:rtl/>
              </w:rPr>
            </w:pPr>
          </w:p>
        </w:tc>
        <w:tc>
          <w:tcPr>
            <w:tcW w:w="3210"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فاینانس</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53"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8"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34"/>
          <w:jc w:val="center"/>
        </w:trPr>
        <w:tc>
          <w:tcPr>
            <w:tcW w:w="981" w:type="dxa"/>
            <w:vMerge/>
            <w:shd w:val="clear" w:color="auto" w:fill="F2F2F2"/>
            <w:vAlign w:val="center"/>
          </w:tcPr>
          <w:p w:rsidR="00851CEB" w:rsidRPr="00851CEB" w:rsidRDefault="00851CEB" w:rsidP="00851CEB">
            <w:pPr>
              <w:bidi/>
              <w:jc w:val="both"/>
              <w:rPr>
                <w:b/>
                <w:bCs/>
                <w:rtl/>
              </w:rPr>
            </w:pPr>
          </w:p>
        </w:tc>
        <w:tc>
          <w:tcPr>
            <w:tcW w:w="3210"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وام از موسسات خارجی</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53"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8"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34"/>
          <w:jc w:val="center"/>
        </w:trPr>
        <w:tc>
          <w:tcPr>
            <w:tcW w:w="981" w:type="dxa"/>
            <w:vMerge/>
            <w:shd w:val="clear" w:color="auto" w:fill="F2F2F2"/>
            <w:vAlign w:val="center"/>
          </w:tcPr>
          <w:p w:rsidR="00851CEB" w:rsidRPr="00851CEB" w:rsidRDefault="00851CEB" w:rsidP="00851CEB">
            <w:pPr>
              <w:bidi/>
              <w:jc w:val="both"/>
              <w:rPr>
                <w:b/>
                <w:bCs/>
                <w:rtl/>
              </w:rPr>
            </w:pPr>
          </w:p>
        </w:tc>
        <w:tc>
          <w:tcPr>
            <w:tcW w:w="3210"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مشارکت در سود</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53"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8"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23"/>
          <w:jc w:val="center"/>
        </w:trPr>
        <w:tc>
          <w:tcPr>
            <w:tcW w:w="981" w:type="dxa"/>
            <w:vMerge/>
            <w:shd w:val="clear" w:color="auto" w:fill="F2F2F2"/>
            <w:vAlign w:val="center"/>
          </w:tcPr>
          <w:p w:rsidR="00851CEB" w:rsidRPr="00851CEB" w:rsidRDefault="00851CEB" w:rsidP="00851CEB">
            <w:pPr>
              <w:bidi/>
              <w:jc w:val="both"/>
              <w:rPr>
                <w:b/>
                <w:bCs/>
                <w:rtl/>
              </w:rPr>
            </w:pPr>
          </w:p>
        </w:tc>
        <w:tc>
          <w:tcPr>
            <w:tcW w:w="3210"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مشارکت در تولید</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53"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8"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45"/>
          <w:jc w:val="center"/>
        </w:trPr>
        <w:tc>
          <w:tcPr>
            <w:tcW w:w="981" w:type="dxa"/>
            <w:vMerge/>
            <w:shd w:val="clear" w:color="auto" w:fill="F2F2F2"/>
            <w:vAlign w:val="center"/>
          </w:tcPr>
          <w:p w:rsidR="00851CEB" w:rsidRPr="00851CEB" w:rsidRDefault="00851CEB" w:rsidP="00851CEB">
            <w:pPr>
              <w:bidi/>
              <w:jc w:val="both"/>
              <w:rPr>
                <w:b/>
                <w:bCs/>
                <w:rtl/>
              </w:rPr>
            </w:pPr>
          </w:p>
        </w:tc>
        <w:tc>
          <w:tcPr>
            <w:tcW w:w="3210"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مشارکت مدنی(</w:t>
            </w:r>
            <w:r w:rsidRPr="00851CEB">
              <w:rPr>
                <w:b/>
                <w:bCs/>
              </w:rPr>
              <w:t>Joint Venture</w:t>
            </w:r>
            <w:r w:rsidRPr="00851CEB">
              <w:rPr>
                <w:rFonts w:hint="cs"/>
                <w:b/>
                <w:bCs/>
                <w:rtl/>
                <w:lang w:bidi="fa-IR"/>
              </w:rPr>
              <w:t>)</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53"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8"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93"/>
          <w:jc w:val="center"/>
        </w:trPr>
        <w:tc>
          <w:tcPr>
            <w:tcW w:w="981" w:type="dxa"/>
            <w:vMerge/>
            <w:shd w:val="clear" w:color="auto" w:fill="F2F2F2"/>
            <w:vAlign w:val="center"/>
          </w:tcPr>
          <w:p w:rsidR="00851CEB" w:rsidRPr="00851CEB" w:rsidRDefault="00851CEB" w:rsidP="00851CEB">
            <w:pPr>
              <w:bidi/>
              <w:jc w:val="both"/>
              <w:rPr>
                <w:b/>
                <w:bCs/>
                <w:rtl/>
              </w:rPr>
            </w:pPr>
          </w:p>
        </w:tc>
        <w:tc>
          <w:tcPr>
            <w:tcW w:w="3210"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اوراق مشارکت</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53"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8"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13"/>
          <w:jc w:val="center"/>
        </w:trPr>
        <w:tc>
          <w:tcPr>
            <w:tcW w:w="981" w:type="dxa"/>
            <w:vMerge w:val="restart"/>
            <w:shd w:val="clear" w:color="auto" w:fill="F2F2F2"/>
            <w:textDirection w:val="btLr"/>
            <w:vAlign w:val="center"/>
          </w:tcPr>
          <w:p w:rsidR="00851CEB" w:rsidRPr="00851CEB" w:rsidRDefault="00851CEB" w:rsidP="00851CEB">
            <w:pPr>
              <w:bidi/>
              <w:jc w:val="both"/>
              <w:rPr>
                <w:b/>
                <w:bCs/>
                <w:rtl/>
              </w:rPr>
            </w:pPr>
            <w:r w:rsidRPr="00851CEB">
              <w:rPr>
                <w:rFonts w:hint="cs"/>
                <w:b/>
                <w:bCs/>
                <w:rtl/>
                <w:lang w:bidi="fa-IR"/>
              </w:rPr>
              <w:t>کارایی</w:t>
            </w:r>
          </w:p>
        </w:tc>
        <w:tc>
          <w:tcPr>
            <w:tcW w:w="3210" w:type="dxa"/>
            <w:shd w:val="clear" w:color="auto" w:fill="F2F2F2"/>
            <w:vAlign w:val="center"/>
          </w:tcPr>
          <w:p w:rsidR="00851CEB" w:rsidRPr="00851CEB" w:rsidRDefault="00851CEB" w:rsidP="00851CEB">
            <w:pPr>
              <w:bidi/>
              <w:jc w:val="both"/>
              <w:rPr>
                <w:b/>
                <w:bCs/>
                <w:rtl/>
                <w:lang w:bidi="fa-IR"/>
              </w:rPr>
            </w:pPr>
            <w:r w:rsidRPr="00851CEB">
              <w:rPr>
                <w:b/>
                <w:bCs/>
              </w:rPr>
              <w:t>BOT</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53"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8" w:type="dxa"/>
            <w:shd w:val="clear" w:color="auto" w:fill="F2F2F2"/>
            <w:vAlign w:val="center"/>
          </w:tcPr>
          <w:p w:rsidR="00851CEB" w:rsidRPr="00851CEB" w:rsidRDefault="00851CEB" w:rsidP="00851CEB">
            <w:pPr>
              <w:bidi/>
              <w:jc w:val="both"/>
              <w:rPr>
                <w:rtl/>
                <w:lang w:bidi="fa-IR"/>
              </w:rPr>
            </w:pPr>
          </w:p>
        </w:tc>
      </w:tr>
      <w:tr w:rsidR="00851CEB" w:rsidRPr="00851CEB" w:rsidTr="0086469D">
        <w:trPr>
          <w:trHeight w:val="213"/>
          <w:jc w:val="center"/>
        </w:trPr>
        <w:tc>
          <w:tcPr>
            <w:tcW w:w="981" w:type="dxa"/>
            <w:vMerge/>
            <w:shd w:val="clear" w:color="auto" w:fill="F2F2F2"/>
            <w:textDirection w:val="btLr"/>
            <w:vAlign w:val="center"/>
          </w:tcPr>
          <w:p w:rsidR="00851CEB" w:rsidRPr="00851CEB" w:rsidRDefault="00851CEB" w:rsidP="00851CEB">
            <w:pPr>
              <w:bidi/>
              <w:jc w:val="both"/>
              <w:rPr>
                <w:b/>
                <w:bCs/>
                <w:rtl/>
              </w:rPr>
            </w:pPr>
          </w:p>
        </w:tc>
        <w:tc>
          <w:tcPr>
            <w:tcW w:w="3210"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بیع متقابل</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53"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8" w:type="dxa"/>
            <w:shd w:val="clear" w:color="auto" w:fill="F2F2F2"/>
            <w:vAlign w:val="center"/>
          </w:tcPr>
          <w:p w:rsidR="00851CEB" w:rsidRPr="00851CEB" w:rsidRDefault="00851CEB" w:rsidP="00851CEB">
            <w:pPr>
              <w:bidi/>
              <w:jc w:val="both"/>
              <w:rPr>
                <w:rtl/>
                <w:lang w:bidi="fa-IR"/>
              </w:rPr>
            </w:pPr>
          </w:p>
        </w:tc>
      </w:tr>
      <w:tr w:rsidR="00851CEB" w:rsidRPr="00851CEB" w:rsidTr="0086469D">
        <w:trPr>
          <w:trHeight w:val="213"/>
          <w:jc w:val="center"/>
        </w:trPr>
        <w:tc>
          <w:tcPr>
            <w:tcW w:w="981" w:type="dxa"/>
            <w:vMerge/>
            <w:shd w:val="clear" w:color="auto" w:fill="F2F2F2"/>
            <w:textDirection w:val="btLr"/>
            <w:vAlign w:val="center"/>
          </w:tcPr>
          <w:p w:rsidR="00851CEB" w:rsidRPr="00851CEB" w:rsidRDefault="00851CEB" w:rsidP="00851CEB">
            <w:pPr>
              <w:bidi/>
              <w:jc w:val="both"/>
              <w:rPr>
                <w:b/>
                <w:bCs/>
                <w:rtl/>
              </w:rPr>
            </w:pPr>
          </w:p>
        </w:tc>
        <w:tc>
          <w:tcPr>
            <w:tcW w:w="3210"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فاینانس</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53"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8" w:type="dxa"/>
            <w:shd w:val="clear" w:color="auto" w:fill="F2F2F2"/>
            <w:vAlign w:val="center"/>
          </w:tcPr>
          <w:p w:rsidR="00851CEB" w:rsidRPr="00851CEB" w:rsidRDefault="00851CEB" w:rsidP="00851CEB">
            <w:pPr>
              <w:bidi/>
              <w:jc w:val="both"/>
              <w:rPr>
                <w:rtl/>
                <w:lang w:bidi="fa-IR"/>
              </w:rPr>
            </w:pPr>
          </w:p>
        </w:tc>
      </w:tr>
      <w:tr w:rsidR="00851CEB" w:rsidRPr="00851CEB" w:rsidTr="0086469D">
        <w:trPr>
          <w:trHeight w:val="213"/>
          <w:jc w:val="center"/>
        </w:trPr>
        <w:tc>
          <w:tcPr>
            <w:tcW w:w="981" w:type="dxa"/>
            <w:vMerge/>
            <w:shd w:val="clear" w:color="auto" w:fill="F2F2F2"/>
            <w:textDirection w:val="btLr"/>
            <w:vAlign w:val="center"/>
          </w:tcPr>
          <w:p w:rsidR="00851CEB" w:rsidRPr="00851CEB" w:rsidRDefault="00851CEB" w:rsidP="00851CEB">
            <w:pPr>
              <w:bidi/>
              <w:jc w:val="both"/>
              <w:rPr>
                <w:b/>
                <w:bCs/>
                <w:rtl/>
              </w:rPr>
            </w:pPr>
          </w:p>
        </w:tc>
        <w:tc>
          <w:tcPr>
            <w:tcW w:w="3210"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وام از موسسات خارجی</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53"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8" w:type="dxa"/>
            <w:shd w:val="clear" w:color="auto" w:fill="F2F2F2"/>
            <w:vAlign w:val="center"/>
          </w:tcPr>
          <w:p w:rsidR="00851CEB" w:rsidRPr="00851CEB" w:rsidRDefault="00851CEB" w:rsidP="00851CEB">
            <w:pPr>
              <w:bidi/>
              <w:jc w:val="both"/>
              <w:rPr>
                <w:rtl/>
                <w:lang w:bidi="fa-IR"/>
              </w:rPr>
            </w:pPr>
          </w:p>
        </w:tc>
      </w:tr>
      <w:tr w:rsidR="00851CEB" w:rsidRPr="00851CEB" w:rsidTr="0086469D">
        <w:trPr>
          <w:trHeight w:val="213"/>
          <w:jc w:val="center"/>
        </w:trPr>
        <w:tc>
          <w:tcPr>
            <w:tcW w:w="981" w:type="dxa"/>
            <w:vMerge/>
            <w:shd w:val="clear" w:color="auto" w:fill="F2F2F2"/>
            <w:textDirection w:val="btLr"/>
            <w:vAlign w:val="center"/>
          </w:tcPr>
          <w:p w:rsidR="00851CEB" w:rsidRPr="00851CEB" w:rsidRDefault="00851CEB" w:rsidP="00851CEB">
            <w:pPr>
              <w:bidi/>
              <w:jc w:val="both"/>
              <w:rPr>
                <w:b/>
                <w:bCs/>
                <w:rtl/>
              </w:rPr>
            </w:pPr>
          </w:p>
        </w:tc>
        <w:tc>
          <w:tcPr>
            <w:tcW w:w="3210"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مشارکت در سود</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53"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8" w:type="dxa"/>
            <w:shd w:val="clear" w:color="auto" w:fill="F2F2F2"/>
            <w:vAlign w:val="center"/>
          </w:tcPr>
          <w:p w:rsidR="00851CEB" w:rsidRPr="00851CEB" w:rsidRDefault="00851CEB" w:rsidP="00851CEB">
            <w:pPr>
              <w:bidi/>
              <w:jc w:val="both"/>
              <w:rPr>
                <w:rtl/>
                <w:lang w:bidi="fa-IR"/>
              </w:rPr>
            </w:pPr>
          </w:p>
        </w:tc>
      </w:tr>
      <w:tr w:rsidR="00851CEB" w:rsidRPr="00851CEB" w:rsidTr="0086469D">
        <w:trPr>
          <w:trHeight w:val="213"/>
          <w:jc w:val="center"/>
        </w:trPr>
        <w:tc>
          <w:tcPr>
            <w:tcW w:w="981" w:type="dxa"/>
            <w:vMerge/>
            <w:shd w:val="clear" w:color="auto" w:fill="F2F2F2"/>
            <w:textDirection w:val="btLr"/>
            <w:vAlign w:val="center"/>
          </w:tcPr>
          <w:p w:rsidR="00851CEB" w:rsidRPr="00851CEB" w:rsidRDefault="00851CEB" w:rsidP="00851CEB">
            <w:pPr>
              <w:bidi/>
              <w:jc w:val="both"/>
              <w:rPr>
                <w:b/>
                <w:bCs/>
                <w:rtl/>
              </w:rPr>
            </w:pPr>
          </w:p>
        </w:tc>
        <w:tc>
          <w:tcPr>
            <w:tcW w:w="3210"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مشارکت در تولید</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53"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8" w:type="dxa"/>
            <w:shd w:val="clear" w:color="auto" w:fill="F2F2F2"/>
            <w:vAlign w:val="center"/>
          </w:tcPr>
          <w:p w:rsidR="00851CEB" w:rsidRPr="00851CEB" w:rsidRDefault="00851CEB" w:rsidP="00851CEB">
            <w:pPr>
              <w:bidi/>
              <w:jc w:val="both"/>
              <w:rPr>
                <w:rtl/>
                <w:lang w:bidi="fa-IR"/>
              </w:rPr>
            </w:pPr>
          </w:p>
        </w:tc>
      </w:tr>
      <w:tr w:rsidR="00851CEB" w:rsidRPr="00851CEB" w:rsidTr="0086469D">
        <w:trPr>
          <w:trHeight w:val="245"/>
          <w:jc w:val="center"/>
        </w:trPr>
        <w:tc>
          <w:tcPr>
            <w:tcW w:w="981" w:type="dxa"/>
            <w:vMerge/>
            <w:shd w:val="clear" w:color="auto" w:fill="F2F2F2"/>
            <w:textDirection w:val="btLr"/>
            <w:vAlign w:val="center"/>
          </w:tcPr>
          <w:p w:rsidR="00851CEB" w:rsidRPr="00851CEB" w:rsidRDefault="00851CEB" w:rsidP="00851CEB">
            <w:pPr>
              <w:bidi/>
              <w:jc w:val="both"/>
              <w:rPr>
                <w:b/>
                <w:bCs/>
                <w:rtl/>
              </w:rPr>
            </w:pPr>
          </w:p>
        </w:tc>
        <w:tc>
          <w:tcPr>
            <w:tcW w:w="3210"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مشارکت مدنی(</w:t>
            </w:r>
            <w:r w:rsidRPr="00851CEB">
              <w:rPr>
                <w:b/>
                <w:bCs/>
              </w:rPr>
              <w:t>Joint Venture</w:t>
            </w:r>
            <w:r w:rsidRPr="00851CEB">
              <w:rPr>
                <w:rFonts w:hint="cs"/>
                <w:b/>
                <w:bCs/>
                <w:rtl/>
                <w:lang w:bidi="fa-IR"/>
              </w:rPr>
              <w:t>)</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53"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8" w:type="dxa"/>
            <w:shd w:val="clear" w:color="auto" w:fill="F2F2F2"/>
            <w:vAlign w:val="center"/>
          </w:tcPr>
          <w:p w:rsidR="00851CEB" w:rsidRPr="00851CEB" w:rsidRDefault="00851CEB" w:rsidP="00851CEB">
            <w:pPr>
              <w:bidi/>
              <w:jc w:val="both"/>
              <w:rPr>
                <w:rtl/>
                <w:lang w:bidi="fa-IR"/>
              </w:rPr>
            </w:pPr>
          </w:p>
        </w:tc>
      </w:tr>
      <w:tr w:rsidR="00851CEB" w:rsidRPr="00851CEB" w:rsidTr="0086469D">
        <w:trPr>
          <w:trHeight w:val="245"/>
          <w:jc w:val="center"/>
        </w:trPr>
        <w:tc>
          <w:tcPr>
            <w:tcW w:w="981" w:type="dxa"/>
            <w:vMerge/>
            <w:shd w:val="clear" w:color="auto" w:fill="F2F2F2"/>
            <w:textDirection w:val="btLr"/>
            <w:vAlign w:val="center"/>
          </w:tcPr>
          <w:p w:rsidR="00851CEB" w:rsidRPr="00851CEB" w:rsidRDefault="00851CEB" w:rsidP="00851CEB">
            <w:pPr>
              <w:bidi/>
              <w:jc w:val="both"/>
              <w:rPr>
                <w:b/>
                <w:bCs/>
                <w:rtl/>
              </w:rPr>
            </w:pPr>
          </w:p>
        </w:tc>
        <w:tc>
          <w:tcPr>
            <w:tcW w:w="3210"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اوراق مشارکت</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53"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8" w:type="dxa"/>
            <w:shd w:val="clear" w:color="auto" w:fill="F2F2F2"/>
            <w:vAlign w:val="center"/>
          </w:tcPr>
          <w:p w:rsidR="00851CEB" w:rsidRPr="00851CEB" w:rsidRDefault="00851CEB" w:rsidP="00851CEB">
            <w:pPr>
              <w:bidi/>
              <w:jc w:val="both"/>
              <w:rPr>
                <w:rtl/>
                <w:lang w:bidi="fa-IR"/>
              </w:rPr>
            </w:pPr>
          </w:p>
        </w:tc>
      </w:tr>
      <w:tr w:rsidR="00851CEB" w:rsidRPr="00851CEB" w:rsidTr="0086469D">
        <w:trPr>
          <w:trHeight w:val="51"/>
          <w:jc w:val="center"/>
        </w:trPr>
        <w:tc>
          <w:tcPr>
            <w:tcW w:w="981" w:type="dxa"/>
            <w:vMerge w:val="restart"/>
            <w:shd w:val="clear" w:color="auto" w:fill="F2F2F2"/>
            <w:textDirection w:val="btLr"/>
            <w:vAlign w:val="center"/>
          </w:tcPr>
          <w:p w:rsidR="00851CEB" w:rsidRPr="00851CEB" w:rsidRDefault="00851CEB" w:rsidP="00851CEB">
            <w:pPr>
              <w:bidi/>
              <w:jc w:val="both"/>
              <w:rPr>
                <w:b/>
                <w:bCs/>
                <w:rtl/>
                <w:lang w:bidi="fa-IR"/>
              </w:rPr>
            </w:pPr>
            <w:r w:rsidRPr="00851CEB">
              <w:rPr>
                <w:rFonts w:hint="cs"/>
                <w:b/>
                <w:bCs/>
                <w:rtl/>
                <w:lang w:bidi="fa-IR"/>
              </w:rPr>
              <w:t>انعطاف پذیری</w:t>
            </w:r>
          </w:p>
        </w:tc>
        <w:tc>
          <w:tcPr>
            <w:tcW w:w="3210" w:type="dxa"/>
            <w:shd w:val="clear" w:color="auto" w:fill="auto"/>
            <w:vAlign w:val="center"/>
          </w:tcPr>
          <w:p w:rsidR="00851CEB" w:rsidRPr="00851CEB" w:rsidRDefault="00851CEB" w:rsidP="00851CEB">
            <w:pPr>
              <w:bidi/>
              <w:jc w:val="both"/>
              <w:rPr>
                <w:b/>
                <w:bCs/>
                <w:rtl/>
                <w:lang w:bidi="fa-IR"/>
              </w:rPr>
            </w:pPr>
            <w:r w:rsidRPr="00851CEB">
              <w:rPr>
                <w:b/>
                <w:bCs/>
              </w:rPr>
              <w:t>BOT</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53"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8"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85"/>
          <w:jc w:val="center"/>
        </w:trPr>
        <w:tc>
          <w:tcPr>
            <w:tcW w:w="981" w:type="dxa"/>
            <w:vMerge/>
            <w:shd w:val="clear" w:color="auto" w:fill="F2F2F2"/>
            <w:vAlign w:val="center"/>
          </w:tcPr>
          <w:p w:rsidR="00851CEB" w:rsidRPr="00851CEB" w:rsidRDefault="00851CEB" w:rsidP="00851CEB">
            <w:pPr>
              <w:bidi/>
              <w:jc w:val="both"/>
              <w:rPr>
                <w:b/>
                <w:bCs/>
                <w:rtl/>
              </w:rPr>
            </w:pPr>
          </w:p>
        </w:tc>
        <w:tc>
          <w:tcPr>
            <w:tcW w:w="3210"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بیع متقابل</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53"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8"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85"/>
          <w:jc w:val="center"/>
        </w:trPr>
        <w:tc>
          <w:tcPr>
            <w:tcW w:w="981" w:type="dxa"/>
            <w:vMerge/>
            <w:shd w:val="clear" w:color="auto" w:fill="F2F2F2"/>
            <w:vAlign w:val="center"/>
          </w:tcPr>
          <w:p w:rsidR="00851CEB" w:rsidRPr="00851CEB" w:rsidRDefault="00851CEB" w:rsidP="00851CEB">
            <w:pPr>
              <w:bidi/>
              <w:jc w:val="both"/>
              <w:rPr>
                <w:b/>
                <w:bCs/>
                <w:rtl/>
              </w:rPr>
            </w:pPr>
          </w:p>
        </w:tc>
        <w:tc>
          <w:tcPr>
            <w:tcW w:w="3210"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فاینانس</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53"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8"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85"/>
          <w:jc w:val="center"/>
        </w:trPr>
        <w:tc>
          <w:tcPr>
            <w:tcW w:w="981" w:type="dxa"/>
            <w:vMerge/>
            <w:shd w:val="clear" w:color="auto" w:fill="F2F2F2"/>
            <w:vAlign w:val="center"/>
          </w:tcPr>
          <w:p w:rsidR="00851CEB" w:rsidRPr="00851CEB" w:rsidRDefault="00851CEB" w:rsidP="00851CEB">
            <w:pPr>
              <w:bidi/>
              <w:jc w:val="both"/>
              <w:rPr>
                <w:b/>
                <w:bCs/>
                <w:rtl/>
              </w:rPr>
            </w:pPr>
          </w:p>
        </w:tc>
        <w:tc>
          <w:tcPr>
            <w:tcW w:w="3210"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وام از موسسات خارجی</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53"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8"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85"/>
          <w:jc w:val="center"/>
        </w:trPr>
        <w:tc>
          <w:tcPr>
            <w:tcW w:w="981" w:type="dxa"/>
            <w:vMerge/>
            <w:shd w:val="clear" w:color="auto" w:fill="F2F2F2"/>
            <w:vAlign w:val="center"/>
          </w:tcPr>
          <w:p w:rsidR="00851CEB" w:rsidRPr="00851CEB" w:rsidRDefault="00851CEB" w:rsidP="00851CEB">
            <w:pPr>
              <w:bidi/>
              <w:jc w:val="both"/>
              <w:rPr>
                <w:b/>
                <w:bCs/>
                <w:rtl/>
              </w:rPr>
            </w:pPr>
          </w:p>
        </w:tc>
        <w:tc>
          <w:tcPr>
            <w:tcW w:w="3210"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مشارکت در سود</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53"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8"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85"/>
          <w:jc w:val="center"/>
        </w:trPr>
        <w:tc>
          <w:tcPr>
            <w:tcW w:w="981" w:type="dxa"/>
            <w:vMerge/>
            <w:shd w:val="clear" w:color="auto" w:fill="F2F2F2"/>
            <w:vAlign w:val="center"/>
          </w:tcPr>
          <w:p w:rsidR="00851CEB" w:rsidRPr="00851CEB" w:rsidRDefault="00851CEB" w:rsidP="00851CEB">
            <w:pPr>
              <w:bidi/>
              <w:jc w:val="both"/>
              <w:rPr>
                <w:b/>
                <w:bCs/>
                <w:rtl/>
              </w:rPr>
            </w:pPr>
          </w:p>
        </w:tc>
        <w:tc>
          <w:tcPr>
            <w:tcW w:w="3210"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مشارکت در تولید</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53"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8"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85"/>
          <w:jc w:val="center"/>
        </w:trPr>
        <w:tc>
          <w:tcPr>
            <w:tcW w:w="981" w:type="dxa"/>
            <w:vMerge/>
            <w:shd w:val="clear" w:color="auto" w:fill="F2F2F2"/>
            <w:vAlign w:val="center"/>
          </w:tcPr>
          <w:p w:rsidR="00851CEB" w:rsidRPr="00851CEB" w:rsidRDefault="00851CEB" w:rsidP="00851CEB">
            <w:pPr>
              <w:bidi/>
              <w:jc w:val="both"/>
              <w:rPr>
                <w:b/>
                <w:bCs/>
                <w:rtl/>
              </w:rPr>
            </w:pPr>
          </w:p>
        </w:tc>
        <w:tc>
          <w:tcPr>
            <w:tcW w:w="3210"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مشارکت مدنی(</w:t>
            </w:r>
            <w:r w:rsidRPr="00851CEB">
              <w:rPr>
                <w:b/>
                <w:bCs/>
              </w:rPr>
              <w:t>Joint Venture</w:t>
            </w:r>
            <w:r w:rsidRPr="00851CEB">
              <w:rPr>
                <w:rFonts w:hint="cs"/>
                <w:b/>
                <w:bCs/>
                <w:rtl/>
                <w:lang w:bidi="fa-IR"/>
              </w:rPr>
              <w:t>)</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53"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8"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317"/>
          <w:jc w:val="center"/>
        </w:trPr>
        <w:tc>
          <w:tcPr>
            <w:tcW w:w="981" w:type="dxa"/>
            <w:vMerge/>
            <w:shd w:val="clear" w:color="auto" w:fill="F2F2F2"/>
            <w:vAlign w:val="center"/>
          </w:tcPr>
          <w:p w:rsidR="00851CEB" w:rsidRPr="00851CEB" w:rsidRDefault="00851CEB" w:rsidP="00851CEB">
            <w:pPr>
              <w:bidi/>
              <w:jc w:val="both"/>
              <w:rPr>
                <w:b/>
                <w:bCs/>
                <w:rtl/>
              </w:rPr>
            </w:pPr>
          </w:p>
        </w:tc>
        <w:tc>
          <w:tcPr>
            <w:tcW w:w="3210"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اوراق مشارکت</w:t>
            </w:r>
          </w:p>
        </w:tc>
        <w:tc>
          <w:tcPr>
            <w:tcW w:w="963" w:type="dxa"/>
            <w:shd w:val="clear" w:color="auto" w:fill="auto"/>
            <w:vAlign w:val="center"/>
          </w:tcPr>
          <w:p w:rsidR="00851CEB" w:rsidRPr="00851CEB" w:rsidRDefault="00851CEB" w:rsidP="00851CEB">
            <w:pPr>
              <w:bidi/>
              <w:jc w:val="both"/>
              <w:rPr>
                <w:rtl/>
              </w:rPr>
            </w:pPr>
          </w:p>
        </w:tc>
        <w:tc>
          <w:tcPr>
            <w:tcW w:w="736" w:type="dxa"/>
            <w:shd w:val="clear" w:color="auto" w:fill="auto"/>
            <w:vAlign w:val="center"/>
          </w:tcPr>
          <w:p w:rsidR="00851CEB" w:rsidRPr="00851CEB" w:rsidRDefault="00851CEB" w:rsidP="00851CEB">
            <w:pPr>
              <w:bidi/>
              <w:jc w:val="both"/>
              <w:rPr>
                <w:rtl/>
              </w:rPr>
            </w:pPr>
          </w:p>
        </w:tc>
        <w:tc>
          <w:tcPr>
            <w:tcW w:w="853" w:type="dxa"/>
            <w:shd w:val="clear" w:color="auto" w:fill="auto"/>
            <w:vAlign w:val="center"/>
          </w:tcPr>
          <w:p w:rsidR="00851CEB" w:rsidRPr="00851CEB" w:rsidRDefault="00851CEB" w:rsidP="00851CEB">
            <w:pPr>
              <w:bidi/>
              <w:jc w:val="both"/>
              <w:rPr>
                <w:rtl/>
              </w:rPr>
            </w:pPr>
          </w:p>
        </w:tc>
        <w:tc>
          <w:tcPr>
            <w:tcW w:w="709" w:type="dxa"/>
            <w:shd w:val="clear" w:color="auto" w:fill="auto"/>
            <w:vAlign w:val="center"/>
          </w:tcPr>
          <w:p w:rsidR="00851CEB" w:rsidRPr="00851CEB" w:rsidRDefault="00851CEB" w:rsidP="00851CEB">
            <w:pPr>
              <w:bidi/>
              <w:jc w:val="both"/>
              <w:rPr>
                <w:rtl/>
              </w:rPr>
            </w:pPr>
          </w:p>
        </w:tc>
        <w:tc>
          <w:tcPr>
            <w:tcW w:w="708" w:type="dxa"/>
            <w:shd w:val="clear" w:color="auto" w:fill="auto"/>
            <w:vAlign w:val="center"/>
          </w:tcPr>
          <w:p w:rsidR="00851CEB" w:rsidRPr="00851CEB" w:rsidRDefault="00851CEB" w:rsidP="00851CEB">
            <w:pPr>
              <w:bidi/>
              <w:jc w:val="both"/>
              <w:rPr>
                <w:rtl/>
                <w:lang w:bidi="fa-IR"/>
              </w:rPr>
            </w:pPr>
          </w:p>
        </w:tc>
      </w:tr>
    </w:tbl>
    <w:p w:rsidR="00851CEB" w:rsidRPr="00851CEB" w:rsidRDefault="00851CEB" w:rsidP="00851CEB">
      <w:pPr>
        <w:bidi/>
        <w:jc w:val="both"/>
        <w:rPr>
          <w:b/>
          <w:bCs/>
          <w:rtl/>
        </w:rPr>
      </w:pPr>
    </w:p>
    <w:p w:rsidR="00851CEB" w:rsidRPr="00851CEB" w:rsidRDefault="00851CEB" w:rsidP="00851CEB">
      <w:pPr>
        <w:bidi/>
        <w:jc w:val="both"/>
        <w:rPr>
          <w:b/>
          <w:bCs/>
          <w:rtl/>
        </w:rPr>
      </w:pPr>
    </w:p>
    <w:p w:rsidR="00851CEB" w:rsidRPr="00851CEB" w:rsidRDefault="00851CEB" w:rsidP="00851CEB">
      <w:pPr>
        <w:bidi/>
        <w:jc w:val="both"/>
        <w:rPr>
          <w:b/>
          <w:bCs/>
          <w:rtl/>
        </w:rPr>
      </w:pPr>
    </w:p>
    <w:tbl>
      <w:tblPr>
        <w:bidiVisual/>
        <w:tblW w:w="9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3117"/>
        <w:gridCol w:w="963"/>
        <w:gridCol w:w="736"/>
        <w:gridCol w:w="895"/>
        <w:gridCol w:w="709"/>
        <w:gridCol w:w="709"/>
      </w:tblGrid>
      <w:tr w:rsidR="00851CEB" w:rsidRPr="00851CEB" w:rsidTr="0086469D">
        <w:trPr>
          <w:trHeight w:val="424"/>
          <w:jc w:val="center"/>
        </w:trPr>
        <w:tc>
          <w:tcPr>
            <w:tcW w:w="2277"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سطح اول</w:t>
            </w:r>
          </w:p>
        </w:tc>
        <w:tc>
          <w:tcPr>
            <w:tcW w:w="3117" w:type="dxa"/>
            <w:shd w:val="clear" w:color="auto" w:fill="F2F2F2"/>
            <w:vAlign w:val="center"/>
          </w:tcPr>
          <w:p w:rsidR="00851CEB" w:rsidRPr="00851CEB" w:rsidRDefault="00851CEB" w:rsidP="00851CEB">
            <w:pPr>
              <w:bidi/>
              <w:jc w:val="both"/>
              <w:rPr>
                <w:b/>
                <w:bCs/>
                <w:rtl/>
              </w:rPr>
            </w:pPr>
            <w:r w:rsidRPr="00851CEB">
              <w:rPr>
                <w:rFonts w:hint="cs"/>
                <w:b/>
                <w:bCs/>
                <w:rtl/>
              </w:rPr>
              <w:t>سطح دوم</w:t>
            </w:r>
          </w:p>
        </w:tc>
        <w:tc>
          <w:tcPr>
            <w:tcW w:w="963"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 xml:space="preserve">بسیار کم </w:t>
            </w:r>
          </w:p>
        </w:tc>
        <w:tc>
          <w:tcPr>
            <w:tcW w:w="736"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 xml:space="preserve">کم </w:t>
            </w:r>
          </w:p>
        </w:tc>
        <w:tc>
          <w:tcPr>
            <w:tcW w:w="895"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بی تفاوت</w:t>
            </w:r>
          </w:p>
        </w:tc>
        <w:tc>
          <w:tcPr>
            <w:tcW w:w="709"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زیاد</w:t>
            </w:r>
          </w:p>
        </w:tc>
        <w:tc>
          <w:tcPr>
            <w:tcW w:w="709"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بسیار زیاد</w:t>
            </w:r>
          </w:p>
        </w:tc>
      </w:tr>
      <w:tr w:rsidR="00851CEB" w:rsidRPr="00851CEB" w:rsidTr="0086469D">
        <w:trPr>
          <w:trHeight w:val="247"/>
          <w:jc w:val="center"/>
        </w:trPr>
        <w:tc>
          <w:tcPr>
            <w:tcW w:w="2277" w:type="dxa"/>
            <w:vMerge w:val="restart"/>
            <w:shd w:val="clear" w:color="auto" w:fill="F2F2F2"/>
            <w:textDirection w:val="btLr"/>
            <w:vAlign w:val="center"/>
          </w:tcPr>
          <w:p w:rsidR="00851CEB" w:rsidRPr="00851CEB" w:rsidRDefault="00851CEB" w:rsidP="00851CEB">
            <w:pPr>
              <w:bidi/>
              <w:jc w:val="both"/>
              <w:rPr>
                <w:b/>
                <w:bCs/>
                <w:rtl/>
              </w:rPr>
            </w:pPr>
            <w:r w:rsidRPr="00851CEB">
              <w:rPr>
                <w:rFonts w:hint="cs"/>
                <w:b/>
                <w:bCs/>
                <w:rtl/>
                <w:lang w:bidi="fa-IR"/>
              </w:rPr>
              <w:t>دسترسی آسان</w:t>
            </w:r>
          </w:p>
        </w:tc>
        <w:tc>
          <w:tcPr>
            <w:tcW w:w="3117" w:type="dxa"/>
            <w:shd w:val="clear" w:color="auto" w:fill="auto"/>
            <w:vAlign w:val="center"/>
          </w:tcPr>
          <w:p w:rsidR="00851CEB" w:rsidRPr="00851CEB" w:rsidRDefault="00851CEB" w:rsidP="00851CEB">
            <w:pPr>
              <w:bidi/>
              <w:jc w:val="both"/>
              <w:rPr>
                <w:b/>
                <w:bCs/>
                <w:rtl/>
                <w:lang w:bidi="fa-IR"/>
              </w:rPr>
            </w:pPr>
            <w:r w:rsidRPr="00851CEB">
              <w:rPr>
                <w:b/>
                <w:bCs/>
              </w:rPr>
              <w:t>BOT</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95"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47"/>
          <w:jc w:val="center"/>
        </w:trPr>
        <w:tc>
          <w:tcPr>
            <w:tcW w:w="2277" w:type="dxa"/>
            <w:vMerge/>
            <w:shd w:val="clear" w:color="auto" w:fill="F2F2F2"/>
            <w:vAlign w:val="center"/>
          </w:tcPr>
          <w:p w:rsidR="00851CEB" w:rsidRPr="00851CEB" w:rsidRDefault="00851CEB" w:rsidP="00851CEB">
            <w:pPr>
              <w:bidi/>
              <w:jc w:val="both"/>
              <w:rPr>
                <w:b/>
                <w:bCs/>
                <w:rtl/>
              </w:rPr>
            </w:pPr>
          </w:p>
        </w:tc>
        <w:tc>
          <w:tcPr>
            <w:tcW w:w="3117"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بیع متقابل</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95"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47"/>
          <w:jc w:val="center"/>
        </w:trPr>
        <w:tc>
          <w:tcPr>
            <w:tcW w:w="2277" w:type="dxa"/>
            <w:vMerge/>
            <w:shd w:val="clear" w:color="auto" w:fill="F2F2F2"/>
            <w:vAlign w:val="center"/>
          </w:tcPr>
          <w:p w:rsidR="00851CEB" w:rsidRPr="00851CEB" w:rsidRDefault="00851CEB" w:rsidP="00851CEB">
            <w:pPr>
              <w:bidi/>
              <w:jc w:val="both"/>
              <w:rPr>
                <w:b/>
                <w:bCs/>
                <w:rtl/>
              </w:rPr>
            </w:pPr>
          </w:p>
        </w:tc>
        <w:tc>
          <w:tcPr>
            <w:tcW w:w="3117"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فاینانس</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95"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47"/>
          <w:jc w:val="center"/>
        </w:trPr>
        <w:tc>
          <w:tcPr>
            <w:tcW w:w="2277" w:type="dxa"/>
            <w:vMerge/>
            <w:shd w:val="clear" w:color="auto" w:fill="F2F2F2"/>
            <w:vAlign w:val="center"/>
          </w:tcPr>
          <w:p w:rsidR="00851CEB" w:rsidRPr="00851CEB" w:rsidRDefault="00851CEB" w:rsidP="00851CEB">
            <w:pPr>
              <w:bidi/>
              <w:jc w:val="both"/>
              <w:rPr>
                <w:b/>
                <w:bCs/>
                <w:rtl/>
              </w:rPr>
            </w:pPr>
          </w:p>
        </w:tc>
        <w:tc>
          <w:tcPr>
            <w:tcW w:w="3117"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وام از موسسات خارجی</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95"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47"/>
          <w:jc w:val="center"/>
        </w:trPr>
        <w:tc>
          <w:tcPr>
            <w:tcW w:w="2277" w:type="dxa"/>
            <w:vMerge/>
            <w:shd w:val="clear" w:color="auto" w:fill="F2F2F2"/>
            <w:vAlign w:val="center"/>
          </w:tcPr>
          <w:p w:rsidR="00851CEB" w:rsidRPr="00851CEB" w:rsidRDefault="00851CEB" w:rsidP="00851CEB">
            <w:pPr>
              <w:bidi/>
              <w:jc w:val="both"/>
              <w:rPr>
                <w:b/>
                <w:bCs/>
                <w:rtl/>
              </w:rPr>
            </w:pPr>
          </w:p>
        </w:tc>
        <w:tc>
          <w:tcPr>
            <w:tcW w:w="3117"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مشارکت در سود</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95"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35"/>
          <w:jc w:val="center"/>
        </w:trPr>
        <w:tc>
          <w:tcPr>
            <w:tcW w:w="2277" w:type="dxa"/>
            <w:vMerge/>
            <w:shd w:val="clear" w:color="auto" w:fill="F2F2F2"/>
            <w:vAlign w:val="center"/>
          </w:tcPr>
          <w:p w:rsidR="00851CEB" w:rsidRPr="00851CEB" w:rsidRDefault="00851CEB" w:rsidP="00851CEB">
            <w:pPr>
              <w:bidi/>
              <w:jc w:val="both"/>
              <w:rPr>
                <w:b/>
                <w:bCs/>
                <w:rtl/>
              </w:rPr>
            </w:pPr>
          </w:p>
        </w:tc>
        <w:tc>
          <w:tcPr>
            <w:tcW w:w="3117"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مشارکت در تولید</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95"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58"/>
          <w:jc w:val="center"/>
        </w:trPr>
        <w:tc>
          <w:tcPr>
            <w:tcW w:w="2277" w:type="dxa"/>
            <w:vMerge/>
            <w:shd w:val="clear" w:color="auto" w:fill="F2F2F2"/>
            <w:vAlign w:val="center"/>
          </w:tcPr>
          <w:p w:rsidR="00851CEB" w:rsidRPr="00851CEB" w:rsidRDefault="00851CEB" w:rsidP="00851CEB">
            <w:pPr>
              <w:bidi/>
              <w:jc w:val="both"/>
              <w:rPr>
                <w:b/>
                <w:bCs/>
                <w:rtl/>
              </w:rPr>
            </w:pPr>
          </w:p>
        </w:tc>
        <w:tc>
          <w:tcPr>
            <w:tcW w:w="3117"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مشارکت مدنی(</w:t>
            </w:r>
            <w:r w:rsidRPr="00851CEB">
              <w:rPr>
                <w:b/>
                <w:bCs/>
              </w:rPr>
              <w:t>Joint Venture</w:t>
            </w:r>
            <w:r w:rsidRPr="00851CEB">
              <w:rPr>
                <w:rFonts w:hint="cs"/>
                <w:b/>
                <w:bCs/>
                <w:rtl/>
                <w:lang w:bidi="fa-IR"/>
              </w:rPr>
              <w:t>)</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95"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58"/>
          <w:jc w:val="center"/>
        </w:trPr>
        <w:tc>
          <w:tcPr>
            <w:tcW w:w="2277" w:type="dxa"/>
            <w:vMerge/>
            <w:shd w:val="clear" w:color="auto" w:fill="F2F2F2"/>
            <w:vAlign w:val="center"/>
          </w:tcPr>
          <w:p w:rsidR="00851CEB" w:rsidRPr="00851CEB" w:rsidRDefault="00851CEB" w:rsidP="00851CEB">
            <w:pPr>
              <w:bidi/>
              <w:jc w:val="both"/>
              <w:rPr>
                <w:b/>
                <w:bCs/>
                <w:rtl/>
              </w:rPr>
            </w:pPr>
          </w:p>
        </w:tc>
        <w:tc>
          <w:tcPr>
            <w:tcW w:w="3117" w:type="dxa"/>
            <w:shd w:val="clear" w:color="auto" w:fill="auto"/>
            <w:vAlign w:val="center"/>
          </w:tcPr>
          <w:p w:rsidR="00851CEB" w:rsidRPr="00851CEB" w:rsidRDefault="00851CEB" w:rsidP="00851CEB">
            <w:pPr>
              <w:bidi/>
              <w:jc w:val="both"/>
              <w:rPr>
                <w:b/>
                <w:bCs/>
                <w:rtl/>
                <w:lang w:bidi="fa-IR"/>
              </w:rPr>
            </w:pPr>
            <w:r w:rsidRPr="00851CEB">
              <w:rPr>
                <w:rFonts w:hint="cs"/>
                <w:b/>
                <w:bCs/>
                <w:rtl/>
                <w:lang w:bidi="fa-IR"/>
              </w:rPr>
              <w:t>اوراق مشارکت</w:t>
            </w:r>
          </w:p>
        </w:tc>
        <w:tc>
          <w:tcPr>
            <w:tcW w:w="963" w:type="dxa"/>
            <w:shd w:val="clear" w:color="auto" w:fill="auto"/>
            <w:vAlign w:val="center"/>
          </w:tcPr>
          <w:p w:rsidR="00851CEB" w:rsidRPr="00851CEB" w:rsidRDefault="00851CEB" w:rsidP="00851CEB">
            <w:pPr>
              <w:bidi/>
              <w:jc w:val="both"/>
              <w:rPr>
                <w:rtl/>
                <w:lang w:bidi="fa-IR"/>
              </w:rPr>
            </w:pPr>
          </w:p>
        </w:tc>
        <w:tc>
          <w:tcPr>
            <w:tcW w:w="736" w:type="dxa"/>
            <w:shd w:val="clear" w:color="auto" w:fill="auto"/>
            <w:vAlign w:val="center"/>
          </w:tcPr>
          <w:p w:rsidR="00851CEB" w:rsidRPr="00851CEB" w:rsidRDefault="00851CEB" w:rsidP="00851CEB">
            <w:pPr>
              <w:bidi/>
              <w:jc w:val="both"/>
              <w:rPr>
                <w:rtl/>
                <w:lang w:bidi="fa-IR"/>
              </w:rPr>
            </w:pPr>
          </w:p>
        </w:tc>
        <w:tc>
          <w:tcPr>
            <w:tcW w:w="895"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c>
          <w:tcPr>
            <w:tcW w:w="709" w:type="dxa"/>
            <w:shd w:val="clear" w:color="auto" w:fill="auto"/>
            <w:vAlign w:val="center"/>
          </w:tcPr>
          <w:p w:rsidR="00851CEB" w:rsidRPr="00851CEB" w:rsidRDefault="00851CEB" w:rsidP="00851CEB">
            <w:pPr>
              <w:bidi/>
              <w:jc w:val="both"/>
              <w:rPr>
                <w:rtl/>
                <w:lang w:bidi="fa-IR"/>
              </w:rPr>
            </w:pPr>
          </w:p>
        </w:tc>
      </w:tr>
      <w:tr w:rsidR="00851CEB" w:rsidRPr="00851CEB" w:rsidTr="0086469D">
        <w:trPr>
          <w:trHeight w:val="224"/>
          <w:jc w:val="center"/>
        </w:trPr>
        <w:tc>
          <w:tcPr>
            <w:tcW w:w="2277" w:type="dxa"/>
            <w:vMerge w:val="restart"/>
            <w:shd w:val="clear" w:color="auto" w:fill="F2F2F2"/>
            <w:textDirection w:val="btLr"/>
            <w:vAlign w:val="center"/>
          </w:tcPr>
          <w:p w:rsidR="00851CEB" w:rsidRPr="00851CEB" w:rsidRDefault="00851CEB" w:rsidP="00851CEB">
            <w:pPr>
              <w:bidi/>
              <w:jc w:val="both"/>
              <w:rPr>
                <w:b/>
                <w:bCs/>
                <w:rtl/>
                <w:lang w:bidi="fa-IR"/>
              </w:rPr>
            </w:pPr>
            <w:r w:rsidRPr="00851CEB">
              <w:rPr>
                <w:rFonts w:hint="cs"/>
                <w:b/>
                <w:bCs/>
                <w:rtl/>
                <w:lang w:bidi="fa-IR"/>
              </w:rPr>
              <w:t>انتقال فناوری</w:t>
            </w:r>
          </w:p>
        </w:tc>
        <w:tc>
          <w:tcPr>
            <w:tcW w:w="3117" w:type="dxa"/>
            <w:shd w:val="clear" w:color="auto" w:fill="F2F2F2"/>
            <w:vAlign w:val="center"/>
          </w:tcPr>
          <w:p w:rsidR="00851CEB" w:rsidRPr="00851CEB" w:rsidRDefault="00851CEB" w:rsidP="00851CEB">
            <w:pPr>
              <w:bidi/>
              <w:jc w:val="both"/>
              <w:rPr>
                <w:b/>
                <w:bCs/>
                <w:rtl/>
                <w:lang w:bidi="fa-IR"/>
              </w:rPr>
            </w:pPr>
            <w:r w:rsidRPr="00851CEB">
              <w:rPr>
                <w:b/>
                <w:bCs/>
              </w:rPr>
              <w:t>BOT</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95"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r>
      <w:tr w:rsidR="00851CEB" w:rsidRPr="00851CEB" w:rsidTr="0086469D">
        <w:trPr>
          <w:trHeight w:val="224"/>
          <w:jc w:val="center"/>
        </w:trPr>
        <w:tc>
          <w:tcPr>
            <w:tcW w:w="2277" w:type="dxa"/>
            <w:vMerge/>
            <w:shd w:val="clear" w:color="auto" w:fill="F2F2F2"/>
            <w:textDirection w:val="btLr"/>
            <w:vAlign w:val="center"/>
          </w:tcPr>
          <w:p w:rsidR="00851CEB" w:rsidRPr="00851CEB" w:rsidRDefault="00851CEB" w:rsidP="00851CEB">
            <w:pPr>
              <w:bidi/>
              <w:jc w:val="both"/>
              <w:rPr>
                <w:b/>
                <w:bCs/>
                <w:rtl/>
                <w:lang w:bidi="fa-IR"/>
              </w:rPr>
            </w:pPr>
          </w:p>
        </w:tc>
        <w:tc>
          <w:tcPr>
            <w:tcW w:w="3117"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بیع متقابل</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95"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r>
      <w:tr w:rsidR="00851CEB" w:rsidRPr="00851CEB" w:rsidTr="0086469D">
        <w:trPr>
          <w:trHeight w:val="224"/>
          <w:jc w:val="center"/>
        </w:trPr>
        <w:tc>
          <w:tcPr>
            <w:tcW w:w="2277" w:type="dxa"/>
            <w:vMerge/>
            <w:shd w:val="clear" w:color="auto" w:fill="F2F2F2"/>
            <w:textDirection w:val="btLr"/>
            <w:vAlign w:val="center"/>
          </w:tcPr>
          <w:p w:rsidR="00851CEB" w:rsidRPr="00851CEB" w:rsidRDefault="00851CEB" w:rsidP="00851CEB">
            <w:pPr>
              <w:bidi/>
              <w:jc w:val="both"/>
              <w:rPr>
                <w:b/>
                <w:bCs/>
                <w:rtl/>
                <w:lang w:bidi="fa-IR"/>
              </w:rPr>
            </w:pPr>
          </w:p>
        </w:tc>
        <w:tc>
          <w:tcPr>
            <w:tcW w:w="3117"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فاینانس</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95"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r>
      <w:tr w:rsidR="00851CEB" w:rsidRPr="00851CEB" w:rsidTr="0086469D">
        <w:trPr>
          <w:trHeight w:val="224"/>
          <w:jc w:val="center"/>
        </w:trPr>
        <w:tc>
          <w:tcPr>
            <w:tcW w:w="2277" w:type="dxa"/>
            <w:vMerge/>
            <w:shd w:val="clear" w:color="auto" w:fill="F2F2F2"/>
            <w:textDirection w:val="btLr"/>
            <w:vAlign w:val="center"/>
          </w:tcPr>
          <w:p w:rsidR="00851CEB" w:rsidRPr="00851CEB" w:rsidRDefault="00851CEB" w:rsidP="00851CEB">
            <w:pPr>
              <w:bidi/>
              <w:jc w:val="both"/>
              <w:rPr>
                <w:b/>
                <w:bCs/>
                <w:rtl/>
                <w:lang w:bidi="fa-IR"/>
              </w:rPr>
            </w:pPr>
          </w:p>
        </w:tc>
        <w:tc>
          <w:tcPr>
            <w:tcW w:w="3117"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وام از موسسات خارجی</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95"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r>
      <w:tr w:rsidR="00851CEB" w:rsidRPr="00851CEB" w:rsidTr="0086469D">
        <w:trPr>
          <w:trHeight w:val="224"/>
          <w:jc w:val="center"/>
        </w:trPr>
        <w:tc>
          <w:tcPr>
            <w:tcW w:w="2277" w:type="dxa"/>
            <w:vMerge/>
            <w:shd w:val="clear" w:color="auto" w:fill="F2F2F2"/>
            <w:textDirection w:val="btLr"/>
            <w:vAlign w:val="center"/>
          </w:tcPr>
          <w:p w:rsidR="00851CEB" w:rsidRPr="00851CEB" w:rsidRDefault="00851CEB" w:rsidP="00851CEB">
            <w:pPr>
              <w:bidi/>
              <w:jc w:val="both"/>
              <w:rPr>
                <w:b/>
                <w:bCs/>
                <w:rtl/>
                <w:lang w:bidi="fa-IR"/>
              </w:rPr>
            </w:pPr>
          </w:p>
        </w:tc>
        <w:tc>
          <w:tcPr>
            <w:tcW w:w="3117"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مشارکت در سود</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95"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r>
      <w:tr w:rsidR="00851CEB" w:rsidRPr="00851CEB" w:rsidTr="0086469D">
        <w:trPr>
          <w:trHeight w:val="224"/>
          <w:jc w:val="center"/>
        </w:trPr>
        <w:tc>
          <w:tcPr>
            <w:tcW w:w="2277" w:type="dxa"/>
            <w:vMerge/>
            <w:shd w:val="clear" w:color="auto" w:fill="F2F2F2"/>
            <w:textDirection w:val="btLr"/>
            <w:vAlign w:val="center"/>
          </w:tcPr>
          <w:p w:rsidR="00851CEB" w:rsidRPr="00851CEB" w:rsidRDefault="00851CEB" w:rsidP="00851CEB">
            <w:pPr>
              <w:bidi/>
              <w:jc w:val="both"/>
              <w:rPr>
                <w:b/>
                <w:bCs/>
                <w:rtl/>
                <w:lang w:bidi="fa-IR"/>
              </w:rPr>
            </w:pPr>
          </w:p>
        </w:tc>
        <w:tc>
          <w:tcPr>
            <w:tcW w:w="3117"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مشارکت در تولید</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95"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r>
      <w:tr w:rsidR="00851CEB" w:rsidRPr="00851CEB" w:rsidTr="0086469D">
        <w:trPr>
          <w:trHeight w:val="258"/>
          <w:jc w:val="center"/>
        </w:trPr>
        <w:tc>
          <w:tcPr>
            <w:tcW w:w="2277" w:type="dxa"/>
            <w:vMerge/>
            <w:shd w:val="clear" w:color="auto" w:fill="F2F2F2"/>
            <w:textDirection w:val="btLr"/>
            <w:vAlign w:val="center"/>
          </w:tcPr>
          <w:p w:rsidR="00851CEB" w:rsidRPr="00851CEB" w:rsidRDefault="00851CEB" w:rsidP="00851CEB">
            <w:pPr>
              <w:bidi/>
              <w:jc w:val="both"/>
              <w:rPr>
                <w:b/>
                <w:bCs/>
                <w:rtl/>
                <w:lang w:bidi="fa-IR"/>
              </w:rPr>
            </w:pPr>
          </w:p>
        </w:tc>
        <w:tc>
          <w:tcPr>
            <w:tcW w:w="3117"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مشارکت مدنی(</w:t>
            </w:r>
            <w:r w:rsidRPr="00851CEB">
              <w:rPr>
                <w:b/>
                <w:bCs/>
              </w:rPr>
              <w:t>Joint Venture</w:t>
            </w:r>
            <w:r w:rsidRPr="00851CEB">
              <w:rPr>
                <w:rFonts w:hint="cs"/>
                <w:b/>
                <w:bCs/>
                <w:rtl/>
                <w:lang w:bidi="fa-IR"/>
              </w:rPr>
              <w:t>)</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95"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r>
      <w:tr w:rsidR="00851CEB" w:rsidRPr="00851CEB" w:rsidTr="0086469D">
        <w:trPr>
          <w:trHeight w:val="258"/>
          <w:jc w:val="center"/>
        </w:trPr>
        <w:tc>
          <w:tcPr>
            <w:tcW w:w="2277" w:type="dxa"/>
            <w:vMerge/>
            <w:shd w:val="clear" w:color="auto" w:fill="F2F2F2"/>
            <w:textDirection w:val="btLr"/>
            <w:vAlign w:val="center"/>
          </w:tcPr>
          <w:p w:rsidR="00851CEB" w:rsidRPr="00851CEB" w:rsidRDefault="00851CEB" w:rsidP="00851CEB">
            <w:pPr>
              <w:bidi/>
              <w:jc w:val="both"/>
              <w:rPr>
                <w:b/>
                <w:bCs/>
                <w:rtl/>
                <w:lang w:bidi="fa-IR"/>
              </w:rPr>
            </w:pPr>
          </w:p>
        </w:tc>
        <w:tc>
          <w:tcPr>
            <w:tcW w:w="3117" w:type="dxa"/>
            <w:shd w:val="clear" w:color="auto" w:fill="F2F2F2"/>
            <w:vAlign w:val="center"/>
          </w:tcPr>
          <w:p w:rsidR="00851CEB" w:rsidRPr="00851CEB" w:rsidRDefault="00851CEB" w:rsidP="00851CEB">
            <w:pPr>
              <w:bidi/>
              <w:jc w:val="both"/>
              <w:rPr>
                <w:b/>
                <w:bCs/>
                <w:rtl/>
                <w:lang w:bidi="fa-IR"/>
              </w:rPr>
            </w:pPr>
            <w:r w:rsidRPr="00851CEB">
              <w:rPr>
                <w:rFonts w:hint="cs"/>
                <w:b/>
                <w:bCs/>
                <w:rtl/>
                <w:lang w:bidi="fa-IR"/>
              </w:rPr>
              <w:t>اوراق مشارکت</w:t>
            </w:r>
          </w:p>
        </w:tc>
        <w:tc>
          <w:tcPr>
            <w:tcW w:w="963" w:type="dxa"/>
            <w:shd w:val="clear" w:color="auto" w:fill="F2F2F2"/>
            <w:vAlign w:val="center"/>
          </w:tcPr>
          <w:p w:rsidR="00851CEB" w:rsidRPr="00851CEB" w:rsidRDefault="00851CEB" w:rsidP="00851CEB">
            <w:pPr>
              <w:bidi/>
              <w:jc w:val="both"/>
              <w:rPr>
                <w:rtl/>
                <w:lang w:bidi="fa-IR"/>
              </w:rPr>
            </w:pPr>
          </w:p>
        </w:tc>
        <w:tc>
          <w:tcPr>
            <w:tcW w:w="736" w:type="dxa"/>
            <w:shd w:val="clear" w:color="auto" w:fill="F2F2F2"/>
            <w:vAlign w:val="center"/>
          </w:tcPr>
          <w:p w:rsidR="00851CEB" w:rsidRPr="00851CEB" w:rsidRDefault="00851CEB" w:rsidP="00851CEB">
            <w:pPr>
              <w:bidi/>
              <w:jc w:val="both"/>
              <w:rPr>
                <w:rtl/>
                <w:lang w:bidi="fa-IR"/>
              </w:rPr>
            </w:pPr>
          </w:p>
        </w:tc>
        <w:tc>
          <w:tcPr>
            <w:tcW w:w="895"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c>
          <w:tcPr>
            <w:tcW w:w="709" w:type="dxa"/>
            <w:shd w:val="clear" w:color="auto" w:fill="F2F2F2"/>
            <w:vAlign w:val="center"/>
          </w:tcPr>
          <w:p w:rsidR="00851CEB" w:rsidRPr="00851CEB" w:rsidRDefault="00851CEB" w:rsidP="00851CEB">
            <w:pPr>
              <w:bidi/>
              <w:jc w:val="both"/>
              <w:rPr>
                <w:rtl/>
                <w:lang w:bidi="fa-IR"/>
              </w:rPr>
            </w:pPr>
          </w:p>
        </w:tc>
      </w:tr>
    </w:tbl>
    <w:p w:rsidR="00851CEB" w:rsidRPr="00851CEB" w:rsidRDefault="00851CEB" w:rsidP="00851CEB">
      <w:pPr>
        <w:bidi/>
        <w:jc w:val="both"/>
        <w:rPr>
          <w:b/>
          <w:bCs/>
          <w:rtl/>
        </w:rPr>
      </w:pPr>
    </w:p>
    <w:p w:rsidR="00851CEB" w:rsidRPr="00851CEB" w:rsidRDefault="00851CEB" w:rsidP="00851CEB">
      <w:pPr>
        <w:bidi/>
        <w:jc w:val="both"/>
        <w:rPr>
          <w:b/>
          <w:bCs/>
          <w:rtl/>
        </w:rPr>
      </w:pPr>
    </w:p>
    <w:p w:rsidR="00851CEB" w:rsidRPr="00851CEB" w:rsidRDefault="00851CEB" w:rsidP="00851CEB">
      <w:pPr>
        <w:bidi/>
        <w:jc w:val="both"/>
        <w:rPr>
          <w:b/>
          <w:bCs/>
          <w:rtl/>
        </w:rPr>
      </w:pPr>
      <w:r w:rsidRPr="00851CEB">
        <w:rPr>
          <w:rFonts w:hint="cs"/>
          <w:b/>
          <w:bCs/>
          <w:rtl/>
        </w:rPr>
        <w:t>در صورت داشتن پیشنهاد یا نظر بفرمایید:</w:t>
      </w:r>
    </w:p>
    <w:p w:rsidR="00851CEB" w:rsidRPr="00851CEB" w:rsidRDefault="00851CEB" w:rsidP="00851CEB">
      <w:pPr>
        <w:bidi/>
        <w:jc w:val="both"/>
        <w:rPr>
          <w:b/>
          <w:bCs/>
          <w:rtl/>
        </w:rPr>
      </w:pPr>
    </w:p>
    <w:p w:rsidR="00851CEB" w:rsidRPr="00851CEB" w:rsidRDefault="00851CEB" w:rsidP="00851CEB">
      <w:pPr>
        <w:bidi/>
        <w:jc w:val="both"/>
        <w:rPr>
          <w:b/>
          <w:bCs/>
          <w:rtl/>
        </w:rPr>
      </w:pPr>
    </w:p>
    <w:p w:rsidR="00851CEB" w:rsidRPr="00851CEB" w:rsidRDefault="00851CEB" w:rsidP="00851CEB">
      <w:pPr>
        <w:bidi/>
        <w:jc w:val="both"/>
        <w:rPr>
          <w:b/>
          <w:bCs/>
          <w:rtl/>
        </w:rPr>
      </w:pPr>
    </w:p>
    <w:p w:rsidR="00851CEB" w:rsidRPr="00851CEB" w:rsidRDefault="00851CEB" w:rsidP="00851CEB">
      <w:pPr>
        <w:bidi/>
        <w:jc w:val="both"/>
        <w:rPr>
          <w:b/>
          <w:bCs/>
          <w:rtl/>
        </w:rPr>
      </w:pPr>
    </w:p>
    <w:p w:rsidR="00851CEB" w:rsidRPr="00851CEB" w:rsidRDefault="00851CEB" w:rsidP="00851CEB">
      <w:pPr>
        <w:bidi/>
        <w:jc w:val="both"/>
        <w:rPr>
          <w:rtl/>
        </w:rPr>
      </w:pPr>
    </w:p>
    <w:p w:rsidR="00851CEB" w:rsidRPr="00851CEB" w:rsidRDefault="00851CEB" w:rsidP="00851CEB">
      <w:pPr>
        <w:bidi/>
        <w:jc w:val="both"/>
        <w:rPr>
          <w:rtl/>
        </w:rPr>
      </w:pPr>
      <w:r w:rsidRPr="00851CEB">
        <w:rPr>
          <w:rtl/>
        </w:rPr>
        <w:br w:type="page"/>
      </w:r>
      <w:r w:rsidRPr="00851CEB">
        <w:rPr>
          <w:rFonts w:hint="cs"/>
          <w:rtl/>
        </w:rPr>
        <w:lastRenderedPageBreak/>
        <w:t>تعریف مواد به کار رفته در پرسشنامه:</w:t>
      </w:r>
    </w:p>
    <w:p w:rsidR="00851CEB" w:rsidRPr="00851CEB" w:rsidRDefault="00851CEB" w:rsidP="00851CEB">
      <w:pPr>
        <w:numPr>
          <w:ilvl w:val="0"/>
          <w:numId w:val="2"/>
        </w:numPr>
        <w:bidi/>
        <w:jc w:val="both"/>
      </w:pPr>
      <w:r w:rsidRPr="00851CEB">
        <w:rPr>
          <w:rFonts w:hint="cs"/>
          <w:b/>
          <w:bCs/>
          <w:rtl/>
        </w:rPr>
        <w:t>ریسک</w:t>
      </w:r>
      <w:r w:rsidRPr="00851CEB">
        <w:rPr>
          <w:rFonts w:hint="cs"/>
          <w:rtl/>
        </w:rPr>
        <w:t>: منظور از ریسک نا اطمینانی هایی است که در صورت سرمایه گذاری وجود دارد از جمله آن:</w:t>
      </w:r>
    </w:p>
    <w:p w:rsidR="00851CEB" w:rsidRPr="00851CEB" w:rsidRDefault="00851CEB" w:rsidP="00851CEB">
      <w:pPr>
        <w:numPr>
          <w:ilvl w:val="1"/>
          <w:numId w:val="2"/>
        </w:numPr>
        <w:bidi/>
        <w:jc w:val="both"/>
      </w:pPr>
      <w:r w:rsidRPr="00851CEB">
        <w:rPr>
          <w:rFonts w:hint="cs"/>
          <w:rtl/>
        </w:rPr>
        <w:t>ریسک اعتباری: به احتمال عدم طرف تامین مالی کننده در پرداخت تعهدات خود بر می گردد؛</w:t>
      </w:r>
    </w:p>
    <w:p w:rsidR="00851CEB" w:rsidRPr="00851CEB" w:rsidRDefault="00851CEB" w:rsidP="00851CEB">
      <w:pPr>
        <w:numPr>
          <w:ilvl w:val="1"/>
          <w:numId w:val="2"/>
        </w:numPr>
        <w:bidi/>
        <w:jc w:val="both"/>
      </w:pPr>
      <w:r w:rsidRPr="00851CEB">
        <w:rPr>
          <w:rFonts w:hint="cs"/>
          <w:rtl/>
        </w:rPr>
        <w:t>ریسک ناشی از عدم توانایی پیمانکار در اجرای طرح؛</w:t>
      </w:r>
    </w:p>
    <w:p w:rsidR="00851CEB" w:rsidRPr="00851CEB" w:rsidRDefault="00851CEB" w:rsidP="00851CEB">
      <w:pPr>
        <w:numPr>
          <w:ilvl w:val="1"/>
          <w:numId w:val="2"/>
        </w:numPr>
        <w:bidi/>
        <w:jc w:val="both"/>
      </w:pPr>
      <w:r w:rsidRPr="00851CEB">
        <w:rPr>
          <w:rFonts w:hint="cs"/>
          <w:rtl/>
        </w:rPr>
        <w:t>ریسک سیاسی: مربوط به عدم ثبات در سیاست گذاری و تغییر سیاست های اقتصادی و سیاسی مرتبط؛</w:t>
      </w:r>
    </w:p>
    <w:p w:rsidR="00851CEB" w:rsidRPr="00851CEB" w:rsidRDefault="00851CEB" w:rsidP="00851CEB">
      <w:pPr>
        <w:numPr>
          <w:ilvl w:val="1"/>
          <w:numId w:val="2"/>
        </w:numPr>
        <w:bidi/>
        <w:jc w:val="both"/>
      </w:pPr>
      <w:r w:rsidRPr="00851CEB">
        <w:rPr>
          <w:rFonts w:hint="cs"/>
          <w:rtl/>
        </w:rPr>
        <w:t>ریسک تغییرات نرخ ارز: مخصوصا وقتی که طرف تامین مالی کننده خارجی باشد.</w:t>
      </w:r>
    </w:p>
    <w:p w:rsidR="00851CEB" w:rsidRPr="00851CEB" w:rsidRDefault="00851CEB" w:rsidP="00851CEB">
      <w:pPr>
        <w:numPr>
          <w:ilvl w:val="0"/>
          <w:numId w:val="2"/>
        </w:numPr>
        <w:bidi/>
        <w:jc w:val="both"/>
      </w:pPr>
      <w:r w:rsidRPr="00851CEB">
        <w:rPr>
          <w:rFonts w:hint="cs"/>
          <w:b/>
          <w:bCs/>
          <w:rtl/>
        </w:rPr>
        <w:t>کارایی</w:t>
      </w:r>
      <w:r w:rsidRPr="00851CEB">
        <w:rPr>
          <w:rFonts w:hint="cs"/>
          <w:rtl/>
        </w:rPr>
        <w:t>: منظور از کارایی به نتیجه رسیدن پروژه با کم ترین استفاده از منابع موجود است، روی دیگر این معیار سودآورتر بودن روش است؛</w:t>
      </w:r>
    </w:p>
    <w:p w:rsidR="00851CEB" w:rsidRPr="00851CEB" w:rsidRDefault="00851CEB" w:rsidP="00851CEB">
      <w:pPr>
        <w:numPr>
          <w:ilvl w:val="0"/>
          <w:numId w:val="2"/>
        </w:numPr>
        <w:bidi/>
        <w:jc w:val="both"/>
      </w:pPr>
      <w:r w:rsidRPr="00851CEB">
        <w:rPr>
          <w:rFonts w:hint="cs"/>
          <w:b/>
          <w:bCs/>
          <w:rtl/>
        </w:rPr>
        <w:t>انعطاف پذیری:</w:t>
      </w:r>
      <w:r w:rsidRPr="00851CEB">
        <w:rPr>
          <w:rFonts w:hint="cs"/>
          <w:rtl/>
        </w:rPr>
        <w:t xml:space="preserve"> توانایی پروژه در عکس العمل به تغییراتی که برای به موفقیت رسیدن آن لازم است، در واقع توانایی در اتخاذ تغییراتی که در پروژه لازم است؛</w:t>
      </w:r>
    </w:p>
    <w:p w:rsidR="00851CEB" w:rsidRPr="00851CEB" w:rsidRDefault="00851CEB" w:rsidP="00851CEB">
      <w:pPr>
        <w:numPr>
          <w:ilvl w:val="0"/>
          <w:numId w:val="2"/>
        </w:numPr>
        <w:bidi/>
        <w:jc w:val="both"/>
      </w:pPr>
      <w:r w:rsidRPr="00851CEB">
        <w:rPr>
          <w:rFonts w:hint="cs"/>
          <w:b/>
          <w:bCs/>
          <w:rtl/>
        </w:rPr>
        <w:t>دسترسی آسان</w:t>
      </w:r>
      <w:r w:rsidRPr="00851CEB">
        <w:rPr>
          <w:rFonts w:hint="cs"/>
          <w:rtl/>
        </w:rPr>
        <w:t>: دسترسی آسان و سریع تر به منابع مالی چگونه است، در این مورد باید به وضعیت کشور و اعتبار بین المللی و داخلی توجه داشت برای مثال شرایط تحریم؛</w:t>
      </w:r>
    </w:p>
    <w:p w:rsidR="00851CEB" w:rsidRPr="00851CEB" w:rsidRDefault="00851CEB" w:rsidP="00851CEB">
      <w:pPr>
        <w:numPr>
          <w:ilvl w:val="0"/>
          <w:numId w:val="2"/>
        </w:numPr>
        <w:bidi/>
        <w:jc w:val="both"/>
      </w:pPr>
      <w:r w:rsidRPr="00851CEB">
        <w:rPr>
          <w:rFonts w:hint="cs"/>
          <w:b/>
          <w:bCs/>
          <w:rtl/>
        </w:rPr>
        <w:t>انتقال فناوری</w:t>
      </w:r>
      <w:r w:rsidRPr="00851CEB">
        <w:rPr>
          <w:rFonts w:hint="cs"/>
          <w:rtl/>
        </w:rPr>
        <w:t>: در مواردی که تکنولوژی لازم برای راه اندازی تولید در کشور وجود ندارد، انتقال تکنولوژی اتفاق بیفتد.</w:t>
      </w:r>
    </w:p>
    <w:p w:rsidR="00851CEB" w:rsidRPr="00851CEB" w:rsidRDefault="00851CEB" w:rsidP="00851CEB">
      <w:pPr>
        <w:bidi/>
        <w:jc w:val="both"/>
        <w:rPr>
          <w:rtl/>
        </w:rPr>
      </w:pPr>
    </w:p>
    <w:p w:rsidR="00851CEB" w:rsidRPr="00851CEB" w:rsidRDefault="00851CEB" w:rsidP="00851CEB">
      <w:pPr>
        <w:bidi/>
        <w:jc w:val="both"/>
        <w:rPr>
          <w:rtl/>
          <w:lang w:bidi="fa-IR"/>
        </w:rPr>
      </w:pPr>
      <w:r w:rsidRPr="00851CEB">
        <w:rPr>
          <w:rFonts w:hint="cs"/>
          <w:rtl/>
        </w:rPr>
        <w:t>توضیح کوتاه روش های تامین مالی:</w:t>
      </w:r>
    </w:p>
    <w:p w:rsidR="00851CEB" w:rsidRPr="00851CEB" w:rsidRDefault="00851CEB" w:rsidP="00851CEB">
      <w:pPr>
        <w:bidi/>
        <w:jc w:val="both"/>
        <w:rPr>
          <w:rtl/>
          <w:lang w:bidi="fa-IR"/>
        </w:rPr>
      </w:pPr>
      <w:r w:rsidRPr="00851CEB">
        <w:rPr>
          <w:b/>
          <w:bCs/>
        </w:rPr>
        <w:t>BOT</w:t>
      </w:r>
      <w:r w:rsidRPr="00851CEB">
        <w:rPr>
          <w:rFonts w:hint="cs"/>
          <w:rtl/>
          <w:lang w:bidi="fa-IR"/>
        </w:rPr>
        <w:t xml:space="preserve">: ساخت، بهره برداری و انتقال ترجمه </w:t>
      </w:r>
      <w:r w:rsidRPr="00851CEB">
        <w:t>Build-Operate-Transfer</w:t>
      </w:r>
      <w:r w:rsidRPr="00851CEB">
        <w:rPr>
          <w:rFonts w:hint="cs"/>
          <w:rtl/>
          <w:lang w:bidi="fa-IR"/>
        </w:rPr>
        <w:t xml:space="preserve"> است. در این روش ساخت و بهره برداری از پروژه به پیمانکار(خصوصی یا خارجی) واگذار می شود و پس از اتمام به دولت منتقل می کند.</w:t>
      </w:r>
    </w:p>
    <w:p w:rsidR="00851CEB" w:rsidRPr="00851CEB" w:rsidRDefault="00851CEB" w:rsidP="00851CEB">
      <w:pPr>
        <w:bidi/>
        <w:jc w:val="both"/>
        <w:rPr>
          <w:rtl/>
          <w:lang w:bidi="fa-IR"/>
        </w:rPr>
      </w:pPr>
      <w:r w:rsidRPr="00851CEB">
        <w:rPr>
          <w:rFonts w:hint="cs"/>
          <w:b/>
          <w:bCs/>
          <w:rtl/>
          <w:lang w:bidi="fa-IR"/>
        </w:rPr>
        <w:t>بیع متقابل</w:t>
      </w:r>
      <w:r w:rsidRPr="00851CEB">
        <w:rPr>
          <w:rFonts w:hint="cs"/>
          <w:rtl/>
          <w:lang w:bidi="fa-IR"/>
        </w:rPr>
        <w:t xml:space="preserve">: در این روش تامین مالی به صورت نقدی و غیر نقدی امکان پذیر است و بخشی از درآمد ناشی از فروش محصولات تولیدی به تامین مالی کننده داده می شود تا تسویه کامل بدهی. </w:t>
      </w:r>
    </w:p>
    <w:p w:rsidR="00851CEB" w:rsidRPr="00851CEB" w:rsidRDefault="00851CEB" w:rsidP="00851CEB">
      <w:pPr>
        <w:bidi/>
        <w:jc w:val="both"/>
        <w:rPr>
          <w:rtl/>
          <w:lang w:bidi="fa-IR"/>
        </w:rPr>
      </w:pPr>
      <w:r w:rsidRPr="00851CEB">
        <w:rPr>
          <w:rFonts w:hint="cs"/>
          <w:b/>
          <w:bCs/>
          <w:rtl/>
          <w:lang w:bidi="fa-IR"/>
        </w:rPr>
        <w:t>فاینانس</w:t>
      </w:r>
      <w:r w:rsidRPr="00851CEB">
        <w:rPr>
          <w:rFonts w:hint="cs"/>
          <w:rtl/>
          <w:lang w:bidi="fa-IR"/>
        </w:rPr>
        <w:t>: این روش به دریافت وام از طرف خارجی گفته می شود به گونه ای که طرف خارجی هیچ گونه نظارتی بر نحوه مصرف و دریافت وام نداشته و دریافت کننده باید اصل و سود آن را بازپس دهد.</w:t>
      </w:r>
    </w:p>
    <w:p w:rsidR="00851CEB" w:rsidRPr="00851CEB" w:rsidRDefault="00851CEB" w:rsidP="00851CEB">
      <w:pPr>
        <w:bidi/>
        <w:jc w:val="both"/>
        <w:rPr>
          <w:rtl/>
          <w:lang w:bidi="fa-IR"/>
        </w:rPr>
      </w:pPr>
      <w:r w:rsidRPr="00851CEB">
        <w:rPr>
          <w:rFonts w:hint="cs"/>
          <w:b/>
          <w:bCs/>
          <w:rtl/>
          <w:lang w:bidi="fa-IR"/>
        </w:rPr>
        <w:t>وام دریافتی از موسسات خارجی</w:t>
      </w:r>
      <w:r w:rsidRPr="00851CEB">
        <w:rPr>
          <w:rFonts w:hint="cs"/>
          <w:rtl/>
          <w:lang w:bidi="fa-IR"/>
        </w:rPr>
        <w:t>:</w:t>
      </w:r>
      <w:r w:rsidRPr="00851CEB">
        <w:rPr>
          <w:rFonts w:hint="cs"/>
          <w:rtl/>
        </w:rPr>
        <w:t xml:space="preserve"> در این روش از موسسات بین المللی تسهیلات دریافت می شود؛ البته تفاوت این روش با روش فاینانس که پیش از این ذکرش رفت بر اعمال و کنترل موسسه وام دهنده بر  نحوه هزینه شدن وام پرداختی در زمان اجرای پروژه است. در این روش وام گیرنده باید بتواند نظر موسسه نسبت به توجیهات فنی و اقتصادی طرح را برآورده کند.</w:t>
      </w:r>
    </w:p>
    <w:p w:rsidR="00851CEB" w:rsidRPr="00851CEB" w:rsidRDefault="00851CEB" w:rsidP="00851CEB">
      <w:pPr>
        <w:bidi/>
        <w:jc w:val="both"/>
        <w:rPr>
          <w:rtl/>
          <w:lang w:bidi="fa-IR"/>
        </w:rPr>
      </w:pPr>
      <w:r w:rsidRPr="00851CEB">
        <w:rPr>
          <w:rFonts w:hint="cs"/>
          <w:b/>
          <w:bCs/>
          <w:rtl/>
          <w:lang w:bidi="fa-IR"/>
        </w:rPr>
        <w:t>سرمایه گذاری مستقیم خارجی</w:t>
      </w:r>
      <w:r w:rsidRPr="00851CEB">
        <w:rPr>
          <w:rFonts w:hint="cs"/>
          <w:rtl/>
          <w:lang w:bidi="fa-IR"/>
        </w:rPr>
        <w:t>: اگر یک شرکت خارجی اقدام به سرمایه گذاری در کشور دیگر بکند، سرمایه گذاری مستقیم خارجی نام دارد:</w:t>
      </w:r>
    </w:p>
    <w:p w:rsidR="00851CEB" w:rsidRPr="00851CEB" w:rsidRDefault="00851CEB" w:rsidP="00851CEB">
      <w:pPr>
        <w:numPr>
          <w:ilvl w:val="0"/>
          <w:numId w:val="3"/>
        </w:numPr>
        <w:bidi/>
        <w:jc w:val="both"/>
      </w:pPr>
      <w:r w:rsidRPr="00851CEB">
        <w:rPr>
          <w:rFonts w:hint="cs"/>
          <w:b/>
          <w:bCs/>
          <w:rtl/>
          <w:lang w:bidi="fa-IR"/>
        </w:rPr>
        <w:t>مشارکت در سود</w:t>
      </w:r>
      <w:r w:rsidRPr="00851CEB">
        <w:rPr>
          <w:rFonts w:hint="cs"/>
          <w:rtl/>
          <w:lang w:bidi="fa-IR"/>
        </w:rPr>
        <w:t>: بخشی از سود نهایی به طرف خارجی می رسد؛</w:t>
      </w:r>
    </w:p>
    <w:p w:rsidR="00851CEB" w:rsidRPr="00851CEB" w:rsidRDefault="00851CEB" w:rsidP="00851CEB">
      <w:pPr>
        <w:numPr>
          <w:ilvl w:val="0"/>
          <w:numId w:val="3"/>
        </w:numPr>
        <w:bidi/>
        <w:jc w:val="both"/>
        <w:rPr>
          <w:rtl/>
          <w:lang w:bidi="fa-IR"/>
        </w:rPr>
      </w:pPr>
      <w:r w:rsidRPr="00851CEB">
        <w:rPr>
          <w:rFonts w:hint="cs"/>
          <w:b/>
          <w:bCs/>
          <w:rtl/>
          <w:lang w:bidi="fa-IR"/>
        </w:rPr>
        <w:t>مشارکت در تولید</w:t>
      </w:r>
      <w:r w:rsidRPr="00851CEB">
        <w:rPr>
          <w:rFonts w:hint="cs"/>
          <w:rtl/>
          <w:lang w:bidi="fa-IR"/>
        </w:rPr>
        <w:t>: بخشی از تولید به طرف خارجی می رسد.</w:t>
      </w:r>
    </w:p>
    <w:p w:rsidR="00851CEB" w:rsidRPr="00851CEB" w:rsidRDefault="00851CEB" w:rsidP="00851CEB">
      <w:pPr>
        <w:bidi/>
        <w:jc w:val="both"/>
        <w:rPr>
          <w:rtl/>
          <w:lang w:bidi="fa-IR"/>
        </w:rPr>
      </w:pPr>
      <w:r w:rsidRPr="00851CEB">
        <w:rPr>
          <w:rFonts w:hint="cs"/>
          <w:b/>
          <w:bCs/>
          <w:rtl/>
          <w:lang w:bidi="fa-IR"/>
        </w:rPr>
        <w:t>مشارکت مدنی(</w:t>
      </w:r>
      <w:r w:rsidRPr="00851CEB">
        <w:rPr>
          <w:b/>
          <w:bCs/>
        </w:rPr>
        <w:t>Joint Venture</w:t>
      </w:r>
      <w:r w:rsidRPr="00851CEB">
        <w:rPr>
          <w:rFonts w:hint="cs"/>
          <w:b/>
          <w:bCs/>
          <w:rtl/>
          <w:lang w:bidi="fa-IR"/>
        </w:rPr>
        <w:t>):</w:t>
      </w:r>
      <w:r w:rsidRPr="00851CEB">
        <w:rPr>
          <w:rFonts w:hint="cs"/>
          <w:rtl/>
          <w:lang w:bidi="fa-IR"/>
        </w:rPr>
        <w:t xml:space="preserve"> در شرایطی که هدف یک کشور در جذب سرمایه خارجی انتقال فناوری باشد یا مالکیت صد درصد خارجی در بعضی صنایع منع شده باشد از این روش استفاده می شود به گونه ای که یک شرکت داخلی و شرکت خارجی شرکت مشترکی تاسیس می کنند و شرکت مشترک سرمایه گذاری می پردازد.</w:t>
      </w:r>
    </w:p>
    <w:p w:rsidR="00851CEB" w:rsidRPr="00851CEB" w:rsidRDefault="00851CEB" w:rsidP="00851CEB">
      <w:pPr>
        <w:bidi/>
        <w:jc w:val="both"/>
        <w:rPr>
          <w:rtl/>
          <w:lang w:bidi="fa-IR"/>
        </w:rPr>
      </w:pPr>
      <w:r w:rsidRPr="00851CEB">
        <w:rPr>
          <w:rFonts w:hint="cs"/>
          <w:b/>
          <w:bCs/>
          <w:rtl/>
          <w:lang w:bidi="fa-IR"/>
        </w:rPr>
        <w:t>اوراق مشارکت:</w:t>
      </w:r>
      <w:r w:rsidRPr="00851CEB">
        <w:rPr>
          <w:rFonts w:hint="cs"/>
          <w:rtl/>
          <w:lang w:bidi="fa-IR"/>
        </w:rPr>
        <w:t xml:space="preserve"> تامین مالی از طریق انتشار اوراق مشارکت و جمع آوری وجوه مردم.</w:t>
      </w:r>
    </w:p>
    <w:p w:rsidR="00851CEB" w:rsidRPr="00851CEB" w:rsidRDefault="00851CEB" w:rsidP="00851CEB">
      <w:pPr>
        <w:bidi/>
        <w:jc w:val="both"/>
        <w:rPr>
          <w:b/>
          <w:bCs/>
          <w:rtl/>
          <w:lang w:bidi="fa-IR"/>
        </w:rPr>
      </w:pPr>
    </w:p>
    <w:p w:rsidR="00851CEB" w:rsidRPr="00851CEB" w:rsidRDefault="00851CEB" w:rsidP="00851CEB">
      <w:pPr>
        <w:bidi/>
        <w:jc w:val="both"/>
        <w:rPr>
          <w:b/>
          <w:bCs/>
          <w:rtl/>
          <w:lang w:bidi="fa-IR"/>
        </w:rPr>
      </w:pPr>
    </w:p>
    <w:p w:rsidR="00851CEB" w:rsidRPr="00851CEB" w:rsidRDefault="00851CEB" w:rsidP="00851CEB">
      <w:pPr>
        <w:bidi/>
        <w:jc w:val="both"/>
        <w:rPr>
          <w:b/>
          <w:bCs/>
          <w:rtl/>
          <w:lang w:bidi="fa-IR"/>
        </w:rPr>
      </w:pPr>
    </w:p>
    <w:p w:rsidR="00851CEB" w:rsidRPr="00851CEB" w:rsidRDefault="00851CEB" w:rsidP="00851CEB">
      <w:pPr>
        <w:bidi/>
        <w:jc w:val="both"/>
        <w:rPr>
          <w:b/>
          <w:bCs/>
          <w:rtl/>
          <w:lang w:bidi="fa-IR"/>
        </w:rPr>
      </w:pPr>
    </w:p>
    <w:p w:rsidR="00851CEB" w:rsidRPr="00851CEB" w:rsidRDefault="00851CEB" w:rsidP="00851CEB">
      <w:pPr>
        <w:bidi/>
        <w:jc w:val="both"/>
        <w:rPr>
          <w:b/>
          <w:bCs/>
          <w:rtl/>
          <w:lang w:bidi="fa-IR"/>
        </w:rPr>
      </w:pPr>
    </w:p>
    <w:p w:rsidR="00851CEB" w:rsidRPr="00851CEB" w:rsidRDefault="00851CEB" w:rsidP="00851CEB">
      <w:pPr>
        <w:bidi/>
        <w:jc w:val="both"/>
        <w:rPr>
          <w:b/>
          <w:bCs/>
        </w:rPr>
      </w:pPr>
    </w:p>
    <w:p w:rsidR="00851CEB" w:rsidRPr="00851CEB" w:rsidRDefault="00851CEB" w:rsidP="00851CEB">
      <w:pPr>
        <w:numPr>
          <w:ilvl w:val="0"/>
          <w:numId w:val="1"/>
        </w:numPr>
        <w:bidi/>
        <w:jc w:val="both"/>
        <w:rPr>
          <w:b/>
          <w:bCs/>
        </w:rPr>
      </w:pPr>
      <w:r w:rsidRPr="00851CEB">
        <w:rPr>
          <w:rFonts w:hint="cs"/>
          <w:b/>
          <w:bCs/>
          <w:rtl/>
          <w:lang w:bidi="fa-IR"/>
        </w:rPr>
        <w:t>پیوست 2</w:t>
      </w:r>
    </w:p>
    <w:p w:rsidR="00851CEB" w:rsidRPr="00851CEB" w:rsidRDefault="00851CEB" w:rsidP="00851CEB">
      <w:pPr>
        <w:bidi/>
        <w:jc w:val="both"/>
        <w:rPr>
          <w:b/>
          <w:bCs/>
          <w:rtl/>
        </w:rPr>
      </w:pPr>
      <w:r w:rsidRPr="00851CEB">
        <w:rPr>
          <w:b/>
          <w:bCs/>
          <w:rtl/>
        </w:rPr>
        <w:t>پرسشنامه توسط افراد زیر پر شد</w:t>
      </w:r>
      <w:r w:rsidRPr="00851CEB">
        <w:rPr>
          <w:b/>
          <w:bCs/>
        </w:rPr>
        <w:t>:</w:t>
      </w:r>
      <w:r w:rsidRPr="00851CEB">
        <w:rPr>
          <w:b/>
          <w:bCs/>
          <w:rtl/>
        </w:rPr>
        <w:t xml:space="preserve"> </w:t>
      </w:r>
    </w:p>
    <w:p w:rsidR="00851CEB" w:rsidRPr="00851CEB" w:rsidRDefault="00851CEB" w:rsidP="00851CEB">
      <w:pPr>
        <w:bidi/>
        <w:jc w:val="both"/>
        <w:rPr>
          <w:rtl/>
        </w:rPr>
      </w:pPr>
      <w:r w:rsidRPr="00851CEB">
        <w:t>-1</w:t>
      </w:r>
      <w:r w:rsidRPr="00851CEB">
        <w:rPr>
          <w:rtl/>
        </w:rPr>
        <w:t>دکتر امیر معینی از موسسه مطالعات انرژی</w:t>
      </w:r>
      <w:r w:rsidRPr="00851CEB">
        <w:rPr>
          <w:rFonts w:hint="cs"/>
          <w:rtl/>
        </w:rPr>
        <w:t xml:space="preserve"> </w:t>
      </w:r>
    </w:p>
    <w:p w:rsidR="00851CEB" w:rsidRPr="00851CEB" w:rsidRDefault="00851CEB" w:rsidP="00851CEB">
      <w:pPr>
        <w:bidi/>
        <w:jc w:val="both"/>
        <w:rPr>
          <w:rtl/>
        </w:rPr>
      </w:pPr>
      <w:r w:rsidRPr="00851CEB">
        <w:t>-2</w:t>
      </w:r>
      <w:r w:rsidRPr="00851CEB">
        <w:rPr>
          <w:rtl/>
        </w:rPr>
        <w:t>دکتر حسنتاش از موسسه مطالعات انرژی</w:t>
      </w:r>
      <w:r w:rsidRPr="00851CEB">
        <w:rPr>
          <w:rFonts w:hint="cs"/>
          <w:rtl/>
        </w:rPr>
        <w:t xml:space="preserve"> </w:t>
      </w:r>
    </w:p>
    <w:p w:rsidR="00851CEB" w:rsidRPr="00851CEB" w:rsidRDefault="00851CEB" w:rsidP="00851CEB">
      <w:pPr>
        <w:bidi/>
        <w:jc w:val="both"/>
        <w:rPr>
          <w:rtl/>
        </w:rPr>
      </w:pPr>
      <w:r w:rsidRPr="00851CEB">
        <w:t>-3</w:t>
      </w:r>
      <w:r w:rsidRPr="00851CEB">
        <w:rPr>
          <w:rtl/>
        </w:rPr>
        <w:t>آقای حاجی میرزایی از موسسه مطالعات انرژی</w:t>
      </w:r>
      <w:r w:rsidRPr="00851CEB">
        <w:rPr>
          <w:rFonts w:hint="cs"/>
          <w:rtl/>
        </w:rPr>
        <w:t xml:space="preserve"> </w:t>
      </w:r>
    </w:p>
    <w:p w:rsidR="00851CEB" w:rsidRPr="00851CEB" w:rsidRDefault="00851CEB" w:rsidP="00851CEB">
      <w:pPr>
        <w:bidi/>
        <w:jc w:val="both"/>
        <w:rPr>
          <w:rtl/>
        </w:rPr>
      </w:pPr>
      <w:r w:rsidRPr="00851CEB">
        <w:t>-4</w:t>
      </w:r>
      <w:r w:rsidRPr="00851CEB">
        <w:rPr>
          <w:rtl/>
        </w:rPr>
        <w:t xml:space="preserve">خانم میترا مدرسی </w:t>
      </w:r>
      <w:r w:rsidRPr="00851CEB">
        <w:rPr>
          <w:rFonts w:hint="cs"/>
          <w:rtl/>
        </w:rPr>
        <w:t>شرکت ملی نفت ایران</w:t>
      </w:r>
    </w:p>
    <w:p w:rsidR="00851CEB" w:rsidRPr="00851CEB" w:rsidRDefault="00851CEB" w:rsidP="00851CEB">
      <w:pPr>
        <w:bidi/>
        <w:jc w:val="both"/>
        <w:rPr>
          <w:rtl/>
        </w:rPr>
      </w:pPr>
      <w:r w:rsidRPr="00851CEB">
        <w:t>-5</w:t>
      </w:r>
      <w:r w:rsidRPr="00851CEB">
        <w:rPr>
          <w:rtl/>
        </w:rPr>
        <w:t xml:space="preserve">خانم شهلا </w:t>
      </w:r>
      <w:proofErr w:type="gramStart"/>
      <w:r w:rsidRPr="00851CEB">
        <w:rPr>
          <w:rtl/>
        </w:rPr>
        <w:t xml:space="preserve">خالقی </w:t>
      </w:r>
      <w:r w:rsidRPr="00851CEB">
        <w:rPr>
          <w:rFonts w:hint="cs"/>
          <w:rtl/>
        </w:rPr>
        <w:t xml:space="preserve"> شرکت</w:t>
      </w:r>
      <w:proofErr w:type="gramEnd"/>
      <w:r w:rsidRPr="00851CEB">
        <w:rPr>
          <w:rFonts w:hint="cs"/>
          <w:rtl/>
        </w:rPr>
        <w:t xml:space="preserve"> ملی نفت ایران</w:t>
      </w:r>
    </w:p>
    <w:p w:rsidR="00851CEB" w:rsidRPr="00851CEB" w:rsidRDefault="00851CEB" w:rsidP="00851CEB">
      <w:pPr>
        <w:bidi/>
        <w:jc w:val="both"/>
        <w:rPr>
          <w:rtl/>
        </w:rPr>
      </w:pPr>
      <w:r w:rsidRPr="00851CEB">
        <w:t>-6</w:t>
      </w:r>
      <w:r w:rsidRPr="00851CEB">
        <w:rPr>
          <w:rFonts w:hint="cs"/>
          <w:rtl/>
        </w:rPr>
        <w:t>دکتر</w:t>
      </w:r>
      <w:r w:rsidRPr="00851CEB">
        <w:rPr>
          <w:rtl/>
        </w:rPr>
        <w:t xml:space="preserve"> سید علی روحانی از مرکز پژوهش های مجلس</w:t>
      </w:r>
      <w:r w:rsidRPr="00851CEB">
        <w:rPr>
          <w:rFonts w:hint="cs"/>
          <w:rtl/>
        </w:rPr>
        <w:t xml:space="preserve"> </w:t>
      </w:r>
    </w:p>
    <w:p w:rsidR="00851CEB" w:rsidRPr="00851CEB" w:rsidRDefault="00851CEB" w:rsidP="00851CEB">
      <w:pPr>
        <w:bidi/>
        <w:jc w:val="both"/>
        <w:rPr>
          <w:rtl/>
        </w:rPr>
      </w:pPr>
      <w:r w:rsidRPr="00851CEB">
        <w:t>-7</w:t>
      </w:r>
      <w:r w:rsidRPr="00851CEB">
        <w:rPr>
          <w:rFonts w:hint="cs"/>
          <w:rtl/>
        </w:rPr>
        <w:t>دکتر</w:t>
      </w:r>
      <w:r w:rsidRPr="00851CEB">
        <w:rPr>
          <w:rtl/>
        </w:rPr>
        <w:t xml:space="preserve"> داریوش ابوحمزه از مرکز پژوهش های مجلس</w:t>
      </w:r>
      <w:r w:rsidRPr="00851CEB">
        <w:rPr>
          <w:rFonts w:hint="cs"/>
          <w:rtl/>
        </w:rPr>
        <w:t xml:space="preserve"> </w:t>
      </w:r>
    </w:p>
    <w:p w:rsidR="00851CEB" w:rsidRPr="00851CEB" w:rsidRDefault="00851CEB" w:rsidP="00851CEB">
      <w:pPr>
        <w:bidi/>
        <w:jc w:val="both"/>
        <w:rPr>
          <w:b/>
          <w:bCs/>
        </w:rPr>
      </w:pPr>
      <w:r w:rsidRPr="00851CEB">
        <w:t>-8</w:t>
      </w:r>
      <w:r w:rsidRPr="00851CEB">
        <w:rPr>
          <w:rtl/>
        </w:rPr>
        <w:t>آقای محسن ایرانپور از شرکت ملی نفت</w:t>
      </w:r>
    </w:p>
    <w:p w:rsidR="00482A3A" w:rsidRDefault="00482A3A"/>
    <w:sectPr w:rsidR="00482A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B624B"/>
    <w:multiLevelType w:val="hybridMultilevel"/>
    <w:tmpl w:val="9D5412CE"/>
    <w:lvl w:ilvl="0" w:tplc="5B04266E">
      <w:start w:val="1"/>
      <w:numFmt w:val="decimal"/>
      <w:lvlText w:val="%1-"/>
      <w:lvlJc w:val="left"/>
      <w:pPr>
        <w:ind w:left="927" w:hanging="360"/>
      </w:pPr>
      <w:rPr>
        <w:rFonts w:hint="default"/>
        <w:sz w:val="28"/>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6D9711F"/>
    <w:multiLevelType w:val="hybridMultilevel"/>
    <w:tmpl w:val="EDC4FE1A"/>
    <w:lvl w:ilvl="0" w:tplc="1322466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6F3433"/>
    <w:multiLevelType w:val="hybridMultilevel"/>
    <w:tmpl w:val="DFDECC6E"/>
    <w:lvl w:ilvl="0" w:tplc="04090011">
      <w:start w:val="1"/>
      <w:numFmt w:val="decimal"/>
      <w:lvlText w:val="%1)"/>
      <w:lvlJc w:val="left"/>
      <w:pPr>
        <w:ind w:left="720" w:hanging="360"/>
      </w:pPr>
    </w:lvl>
    <w:lvl w:ilvl="1" w:tplc="9BD81A38">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76E"/>
    <w:rsid w:val="00482A3A"/>
    <w:rsid w:val="00851CEB"/>
    <w:rsid w:val="008C47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56815F-1C52-443D-96F9-DBA759DF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710</Words>
  <Characters>4052</Characters>
  <Application>Microsoft Office Word</Application>
  <DocSecurity>0</DocSecurity>
  <Lines>33</Lines>
  <Paragraphs>9</Paragraphs>
  <ScaleCrop>false</ScaleCrop>
  <Company>Microsoft</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علی نادری شاهی</dc:creator>
  <cp:keywords/>
  <dc:description/>
  <cp:lastModifiedBy>علی نادری شاهی</cp:lastModifiedBy>
  <cp:revision>2</cp:revision>
  <dcterms:created xsi:type="dcterms:W3CDTF">2023-12-09T09:12:00Z</dcterms:created>
  <dcterms:modified xsi:type="dcterms:W3CDTF">2023-12-09T09:12:00Z</dcterms:modified>
</cp:coreProperties>
</file>